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E6F44" w:rsidP="5328A6B6" w:rsidRDefault="5793D085" w14:paraId="2C078E63" w14:textId="4750CEE7">
      <w:pPr>
        <w:pStyle w:val="Title"/>
        <w:jc w:val="center"/>
      </w:pPr>
      <w:r>
        <w:t xml:space="preserve">Arts House Access </w:t>
      </w:r>
      <w:r w:rsidR="2F41382B">
        <w:t>Overview</w:t>
      </w:r>
    </w:p>
    <w:p w:rsidR="7C12415D" w:rsidP="0AABEA4A" w:rsidRDefault="7C12415D" w14:paraId="22F413F6" w14:textId="772F098F">
      <w:pPr>
        <w:rPr>
          <w:b/>
          <w:bCs/>
          <w:u w:val="single"/>
        </w:rPr>
      </w:pPr>
      <w:r w:rsidRPr="0AABEA4A">
        <w:rPr>
          <w:b/>
          <w:bCs/>
          <w:u w:val="single"/>
        </w:rPr>
        <w:t>What to know about:</w:t>
      </w:r>
    </w:p>
    <w:p w:rsidR="681B2B4B" w:rsidP="5328A6B6" w:rsidRDefault="681B2B4B" w14:paraId="0E1E4714" w14:textId="6EEEB052">
      <w:pPr>
        <w:rPr>
          <w:b/>
          <w:bCs/>
        </w:rPr>
      </w:pPr>
      <w:r w:rsidRPr="5328A6B6">
        <w:rPr>
          <w:b/>
          <w:bCs/>
        </w:rPr>
        <w:t>Access</w:t>
      </w:r>
    </w:p>
    <w:p w:rsidR="425392F7" w:rsidP="59F557BF" w:rsidRDefault="425392F7" w14:paraId="74444C4A" w14:textId="44E938DF">
      <w:pPr>
        <w:pStyle w:val="Normal"/>
      </w:pPr>
      <w:r w:rsidR="425392F7">
        <w:rPr/>
        <w:t xml:space="preserve">The social model of disability </w:t>
      </w:r>
      <w:r w:rsidR="1BB44B08">
        <w:rPr/>
        <w:t xml:space="preserve">says that disabled people are not disabled by differences </w:t>
      </w:r>
      <w:r w:rsidR="2E0482E5">
        <w:rPr/>
        <w:t>in</w:t>
      </w:r>
      <w:r w:rsidR="1BB44B08">
        <w:rPr/>
        <w:t xml:space="preserve"> </w:t>
      </w:r>
      <w:r w:rsidR="4E6350B1">
        <w:rPr/>
        <w:t xml:space="preserve">bodies </w:t>
      </w:r>
      <w:r w:rsidR="1BB44B08">
        <w:rPr/>
        <w:t>and</w:t>
      </w:r>
      <w:r w:rsidR="4037AAE1">
        <w:rPr/>
        <w:t xml:space="preserve"> brains</w:t>
      </w:r>
      <w:r w:rsidR="1BB44B08">
        <w:rPr/>
        <w:t xml:space="preserve"> but by a society that </w:t>
      </w:r>
      <w:bookmarkStart w:name="_Int_Zthg6KQ9" w:id="0"/>
      <w:r w:rsidR="1BB44B08">
        <w:rPr/>
        <w:t>doesn’t</w:t>
      </w:r>
      <w:bookmarkEnd w:id="0"/>
      <w:r w:rsidR="1BB44B08">
        <w:rPr/>
        <w:t xml:space="preserve"> account for the needs of disabled people.</w:t>
      </w:r>
    </w:p>
    <w:p w:rsidR="5722B514" w:rsidP="5328A6B6" w:rsidRDefault="5722B514" w14:paraId="55ED00EA" w14:textId="20D230D4">
      <w:r>
        <w:t xml:space="preserve">When we put in the work to either remove those barriers or provide accommodations to minimise them, we typically call this </w:t>
      </w:r>
      <w:r w:rsidRPr="5328A6B6" w:rsidR="1E5C3080">
        <w:rPr>
          <w:i/>
          <w:iCs/>
        </w:rPr>
        <w:t>a</w:t>
      </w:r>
      <w:r w:rsidRPr="5328A6B6" w:rsidR="0E851B53">
        <w:rPr>
          <w:i/>
          <w:iCs/>
        </w:rPr>
        <w:t>ccess</w:t>
      </w:r>
      <w:r w:rsidRPr="5328A6B6" w:rsidR="440FF9E2">
        <w:rPr>
          <w:i/>
          <w:iCs/>
        </w:rPr>
        <w:t>.</w:t>
      </w:r>
      <w:r w:rsidRPr="5328A6B6" w:rsidR="0E851B53">
        <w:rPr>
          <w:i/>
          <w:iCs/>
        </w:rPr>
        <w:t xml:space="preserve"> </w:t>
      </w:r>
    </w:p>
    <w:p w:rsidR="0E851B53" w:rsidP="5328A6B6" w:rsidRDefault="0E851B53" w14:paraId="7C216EC8" w14:textId="277C5B9F">
      <w:r>
        <w:t xml:space="preserve">When working </w:t>
      </w:r>
      <w:r w:rsidR="2418ED97">
        <w:t>at Arts House you may be asked to describe what you need to do your</w:t>
      </w:r>
      <w:r>
        <w:t xml:space="preserve"> best work. Some </w:t>
      </w:r>
      <w:bookmarkStart w:name="_Int_qoIbGBlR" w:id="1"/>
      <w:r>
        <w:t>language</w:t>
      </w:r>
      <w:bookmarkEnd w:id="1"/>
      <w:r>
        <w:t xml:space="preserve"> you may see around this </w:t>
      </w:r>
      <w:r w:rsidR="75E19341">
        <w:t xml:space="preserve">includes: </w:t>
      </w:r>
    </w:p>
    <w:p w:rsidR="75E19341" w:rsidP="5328A6B6" w:rsidRDefault="75E19341" w14:paraId="7BF04716" w14:textId="2865DDEF">
      <w:pPr>
        <w:pStyle w:val="ListParagraph"/>
        <w:numPr>
          <w:ilvl w:val="0"/>
          <w:numId w:val="1"/>
        </w:numPr>
        <w:rPr/>
      </w:pPr>
      <w:r w:rsidR="75E19341">
        <w:rPr/>
        <w:t xml:space="preserve">access </w:t>
      </w:r>
      <w:r w:rsidR="75E19341">
        <w:rPr>
          <w:u w:val="none"/>
        </w:rPr>
        <w:t>requirements</w:t>
      </w:r>
    </w:p>
    <w:p w:rsidR="75E19341" w:rsidP="5328A6B6" w:rsidRDefault="75E19341" w14:paraId="502EFB34" w14:textId="4258CE8F">
      <w:pPr>
        <w:pStyle w:val="ListParagraph"/>
        <w:numPr>
          <w:ilvl w:val="0"/>
          <w:numId w:val="1"/>
        </w:numPr>
      </w:pPr>
      <w:r>
        <w:t>access needs</w:t>
      </w:r>
    </w:p>
    <w:p w:rsidR="75E19341" w:rsidP="7B601545" w:rsidRDefault="75E19341" w14:paraId="3AB2A0B4" w14:textId="2B4CD6D4">
      <w:pPr>
        <w:pStyle w:val="ListParagraph"/>
        <w:numPr>
          <w:ilvl w:val="0"/>
          <w:numId w:val="1"/>
        </w:numPr>
      </w:pPr>
      <w:r>
        <w:t>access requests</w:t>
      </w:r>
    </w:p>
    <w:p w:rsidR="75E19341" w:rsidP="7B601545" w:rsidRDefault="75E19341" w14:paraId="37914876" w14:textId="168712CE">
      <w:pPr>
        <w:pStyle w:val="ListParagraph"/>
        <w:numPr>
          <w:ilvl w:val="0"/>
          <w:numId w:val="1"/>
        </w:numPr>
      </w:pPr>
      <w:r>
        <w:t>access accommodations</w:t>
      </w:r>
    </w:p>
    <w:p w:rsidR="212549F5" w:rsidP="5328A6B6" w:rsidRDefault="212549F5" w14:paraId="5E6821D4" w14:textId="2D8446D3">
      <w:r>
        <w:t xml:space="preserve">Any of </w:t>
      </w:r>
      <w:bookmarkStart w:name="_Int_fiLTKwBt" w:id="2"/>
      <w:r>
        <w:t>this language</w:t>
      </w:r>
      <w:bookmarkEnd w:id="2"/>
      <w:r>
        <w:t xml:space="preserve"> may be </w:t>
      </w:r>
      <w:r w:rsidR="67452E81">
        <w:t xml:space="preserve">circumstantially </w:t>
      </w:r>
      <w:r>
        <w:t>appropriate</w:t>
      </w:r>
      <w:r w:rsidR="2E95120E">
        <w:t>.</w:t>
      </w:r>
      <w:r>
        <w:t xml:space="preserve"> </w:t>
      </w:r>
    </w:p>
    <w:p w:rsidR="0AABEA4A" w:rsidP="4AA3420A" w:rsidRDefault="550D734A" w14:paraId="2A761608" w14:textId="72653AA3">
      <w:pPr>
        <w:pStyle w:val="Normal"/>
        <w:spacing w:after="240"/>
      </w:pPr>
      <w:r w:rsidR="550D734A">
        <w:rPr/>
        <w:t>It can sometimes be hard to work out what it is that we need</w:t>
      </w:r>
      <w:r w:rsidR="33A6780D">
        <w:rPr/>
        <w:t>,</w:t>
      </w:r>
      <w:r w:rsidR="550D734A">
        <w:rPr/>
        <w:t xml:space="preserve"> especially when engaging with new experiences. </w:t>
      </w:r>
      <w:r w:rsidR="7511D6D1">
        <w:rPr/>
        <w:t xml:space="preserve">You have </w:t>
      </w:r>
      <w:r w:rsidR="7511D6D1">
        <w:rPr/>
        <w:t>probably been</w:t>
      </w:r>
      <w:r w:rsidR="7511D6D1">
        <w:rPr/>
        <w:t xml:space="preserve"> asked for one of the above during your early engagement conversations with Arts House</w:t>
      </w:r>
      <w:r w:rsidR="5F852D48">
        <w:rPr/>
        <w:t xml:space="preserve">. </w:t>
      </w:r>
      <w:r w:rsidR="7511D6D1">
        <w:rPr/>
        <w:t xml:space="preserve"> </w:t>
      </w:r>
      <w:r w:rsidR="7511D6D1">
        <w:rPr/>
        <w:t xml:space="preserve">Please do not consider </w:t>
      </w:r>
      <w:r w:rsidR="72590350">
        <w:rPr/>
        <w:t xml:space="preserve">that </w:t>
      </w:r>
      <w:r w:rsidR="7511D6D1">
        <w:rPr/>
        <w:t>the end of the conversation about</w:t>
      </w:r>
      <w:r w:rsidR="5A640DBD">
        <w:rPr/>
        <w:t xml:space="preserve"> access. If you discover something new that will make your experience of working with Arts House smoother, please do let us know about it so we can try to accommodate your needs.</w:t>
      </w:r>
      <w:r w:rsidR="50C60E4F">
        <w:rPr/>
        <w:t xml:space="preserve"> You can request any number of </w:t>
      </w:r>
      <w:r w:rsidR="50C60E4F">
        <w:rPr/>
        <w:t>things</w:t>
      </w:r>
      <w:r w:rsidR="50C60E4F">
        <w:rPr/>
        <w:t xml:space="preserve"> but these are some </w:t>
      </w:r>
      <w:hyperlink r:id="R1d6aea6937164456">
        <w:r w:rsidRPr="59F557BF" w:rsidR="50C60E4F">
          <w:rPr>
            <w:rStyle w:val="Hyperlink"/>
          </w:rPr>
          <w:t xml:space="preserve">requests </w:t>
        </w:r>
        <w:r w:rsidRPr="59F557BF" w:rsidR="50C60E4F">
          <w:rPr>
            <w:rStyle w:val="Hyperlink"/>
          </w:rPr>
          <w:t>we’ve</w:t>
        </w:r>
        <w:r w:rsidRPr="59F557BF" w:rsidR="50C60E4F">
          <w:rPr>
            <w:rStyle w:val="Hyperlink"/>
          </w:rPr>
          <w:t xml:space="preserve"> </w:t>
        </w:r>
        <w:r w:rsidRPr="59F557BF" w:rsidR="50C60E4F">
          <w:rPr>
            <w:rStyle w:val="Hyperlink"/>
          </w:rPr>
          <w:t>received</w:t>
        </w:r>
        <w:r w:rsidRPr="59F557BF" w:rsidR="50C60E4F">
          <w:rPr>
            <w:rStyle w:val="Hyperlink"/>
          </w:rPr>
          <w:t xml:space="preserve"> from artists before</w:t>
        </w:r>
        <w:r w:rsidRPr="59F557BF" w:rsidR="251D32F8">
          <w:rPr>
            <w:rStyle w:val="Hyperlink"/>
          </w:rPr>
          <w:t>.</w:t>
        </w:r>
      </w:hyperlink>
    </w:p>
    <w:p w:rsidR="7B601545" w:rsidP="7B601545" w:rsidRDefault="7B601545" w14:paraId="1AFD4CA4" w14:textId="19A03A2B">
      <w:pPr>
        <w:spacing w:after="240"/>
      </w:pPr>
    </w:p>
    <w:p w:rsidR="1DC6DF26" w:rsidP="0AABEA4A" w:rsidRDefault="1DC6DF26" w14:paraId="6DAD8A82" w14:textId="260A46E4">
      <w:pPr>
        <w:spacing w:after="240"/>
      </w:pPr>
      <w:r w:rsidRPr="0AABEA4A">
        <w:rPr>
          <w:b/>
          <w:bCs/>
        </w:rPr>
        <w:t>Access Guide</w:t>
      </w:r>
      <w:r w:rsidRPr="0AABEA4A" w:rsidR="36F267AB">
        <w:rPr>
          <w:b/>
          <w:bCs/>
        </w:rPr>
        <w:t>s</w:t>
      </w:r>
    </w:p>
    <w:p w:rsidR="52BFE7A2" w:rsidP="7B601545" w:rsidRDefault="52BFE7A2" w14:paraId="68299360" w14:textId="76E2ECDF">
      <w:pPr>
        <w:spacing w:after="240"/>
      </w:pPr>
      <w:r>
        <w:t xml:space="preserve">This is a document designed to give audience an overview on the </w:t>
      </w:r>
      <w:r w:rsidR="27606B5B">
        <w:t xml:space="preserve">experience of attending </w:t>
      </w:r>
      <w:r w:rsidR="5B17F15E">
        <w:t>an event</w:t>
      </w:r>
      <w:r w:rsidR="27606B5B">
        <w:t xml:space="preserve"> at Arts House. </w:t>
      </w:r>
      <w:r w:rsidR="7A5D47DF">
        <w:t xml:space="preserve">All Arts House events will have an access guide. </w:t>
      </w:r>
    </w:p>
    <w:p w:rsidR="7A5D47DF" w:rsidP="7B601545" w:rsidRDefault="7A5D47DF" w14:paraId="585650CC" w14:textId="72EE27AD">
      <w:pPr>
        <w:spacing w:after="240"/>
      </w:pPr>
      <w:r>
        <w:t xml:space="preserve">In the lead up to the presentation of your event you </w:t>
      </w:r>
      <w:r w:rsidR="05E299A9">
        <w:t xml:space="preserve">will likely </w:t>
      </w:r>
      <w:r>
        <w:t xml:space="preserve">be asked for details about the content of your event </w:t>
      </w:r>
      <w:r w:rsidR="59D155C3">
        <w:t>such as confronting themes, perceived dangers and sensory information</w:t>
      </w:r>
      <w:r>
        <w:t xml:space="preserve">. </w:t>
      </w:r>
      <w:r w:rsidR="72FC154C">
        <w:t xml:space="preserve">It’s okay if your work is in development and you don’t have answers to </w:t>
      </w:r>
      <w:r w:rsidR="0E08A7D4">
        <w:t>every question but please do at least give your best attempt at answering</w:t>
      </w:r>
      <w:r w:rsidR="33F7E6C2">
        <w:t>. W</w:t>
      </w:r>
      <w:r w:rsidR="0E08A7D4">
        <w:t xml:space="preserve">e can provide further updates to </w:t>
      </w:r>
      <w:r w:rsidR="7831E62E">
        <w:t>a</w:t>
      </w:r>
      <w:r w:rsidR="0E08A7D4">
        <w:t>udience if things change.</w:t>
      </w:r>
    </w:p>
    <w:p w:rsidR="0E08A7D4" w:rsidP="386DBD6A" w:rsidRDefault="0E08A7D4" w14:paraId="6A908664" w14:textId="019C18A9">
      <w:pPr>
        <w:spacing w:after="240"/>
      </w:pPr>
      <w:r>
        <w:t xml:space="preserve">If you’re unsure if your event will include something, it’s best to </w:t>
      </w:r>
      <w:r w:rsidRPr="386DBD6A">
        <w:rPr>
          <w:i/>
          <w:iCs/>
        </w:rPr>
        <w:t xml:space="preserve">over warn </w:t>
      </w:r>
      <w:r w:rsidRPr="386DBD6A">
        <w:t xml:space="preserve">and </w:t>
      </w:r>
      <w:r w:rsidRPr="386DBD6A">
        <w:rPr>
          <w:i/>
          <w:iCs/>
        </w:rPr>
        <w:t>under promise.</w:t>
      </w:r>
      <w:r w:rsidRPr="386DBD6A">
        <w:t xml:space="preserve"> For example, </w:t>
      </w:r>
      <w:r w:rsidRPr="386DBD6A" w:rsidR="017387A2">
        <w:t xml:space="preserve">if you are on the fence about </w:t>
      </w:r>
      <w:r w:rsidRPr="386DBD6A" w:rsidR="650AD467">
        <w:t xml:space="preserve">whether your event will have flashing lights, it’s best to warn people early and remove the warning later than to not warn people </w:t>
      </w:r>
      <w:r w:rsidRPr="386DBD6A" w:rsidR="5E839DA5">
        <w:t xml:space="preserve">upfront </w:t>
      </w:r>
      <w:r w:rsidRPr="386DBD6A" w:rsidR="650AD467">
        <w:t xml:space="preserve">and </w:t>
      </w:r>
      <w:r w:rsidRPr="386DBD6A" w:rsidR="7B595078">
        <w:t>risk</w:t>
      </w:r>
      <w:r w:rsidRPr="386DBD6A" w:rsidR="650AD467">
        <w:t xml:space="preserve"> caus</w:t>
      </w:r>
      <w:r w:rsidRPr="386DBD6A" w:rsidR="28798769">
        <w:t>ing</w:t>
      </w:r>
      <w:r w:rsidRPr="386DBD6A" w:rsidR="650AD467">
        <w:t xml:space="preserve"> accidental harm to people who might book i</w:t>
      </w:r>
      <w:r w:rsidRPr="386DBD6A" w:rsidR="1DC84A91">
        <w:t>nto you</w:t>
      </w:r>
      <w:r w:rsidRPr="386DBD6A" w:rsidR="4FC1D978">
        <w:t>r</w:t>
      </w:r>
      <w:r w:rsidRPr="386DBD6A" w:rsidR="1DC84A91">
        <w:t xml:space="preserve"> event early. </w:t>
      </w:r>
      <w:r w:rsidRPr="386DBD6A" w:rsidR="092E632D">
        <w:t>On the flip side, if you are uncertain about your ability to provide Audio Description</w:t>
      </w:r>
      <w:r w:rsidRPr="386DBD6A" w:rsidR="49C4C212">
        <w:t xml:space="preserve"> for example</w:t>
      </w:r>
      <w:r w:rsidRPr="386DBD6A" w:rsidR="092E632D">
        <w:t xml:space="preserve">, it’s best to </w:t>
      </w:r>
      <w:r w:rsidRPr="386DBD6A" w:rsidR="6C6CAA3F">
        <w:t>not advertise your event as having that service until it is confirmed.</w:t>
      </w:r>
    </w:p>
    <w:p w:rsidR="61FD0A84" w:rsidP="7B601545" w:rsidRDefault="61FD0A84" w14:paraId="66D7F6B7" w14:textId="6398EB1F">
      <w:pPr>
        <w:spacing w:after="240"/>
      </w:pPr>
      <w:r>
        <w:t xml:space="preserve">Access </w:t>
      </w:r>
      <w:r w:rsidR="071665A8">
        <w:t xml:space="preserve">guides are usually prepared by the Business Support Officer </w:t>
      </w:r>
      <w:r w:rsidR="5074A5A6">
        <w:t xml:space="preserve">but may occasionally be written by the creative producer instead. </w:t>
      </w:r>
      <w:r w:rsidR="6E55DC49">
        <w:t xml:space="preserve">Arts House aims to make them available to audiences </w:t>
      </w:r>
      <w:r w:rsidR="6C626898">
        <w:t xml:space="preserve">at least two weeks prior to </w:t>
      </w:r>
      <w:r w:rsidR="430CDCF8">
        <w:t xml:space="preserve">the event. </w:t>
      </w:r>
      <w:r w:rsidR="3888F093">
        <w:t>This document does warn patrons that changes are constantly being made but please still try to give the Arts House team as much up to date information as possible.</w:t>
      </w:r>
    </w:p>
    <w:p w:rsidR="00A87688" w:rsidP="7B601545" w:rsidRDefault="00A87688" w14:paraId="08FE8FF5" w14:textId="77777777">
      <w:pPr>
        <w:spacing w:after="240"/>
      </w:pPr>
    </w:p>
    <w:p w:rsidR="55DA9542" w:rsidP="586F2D08" w:rsidRDefault="55DA9542" w14:paraId="0687657A" w14:textId="67180CCE">
      <w:pPr>
        <w:spacing w:after="240"/>
        <w:rPr>
          <w:rFonts w:ascii="Aptos" w:hAnsi="Aptos" w:eastAsia="Aptos" w:cs="Aptos"/>
          <w:color w:val="212529"/>
        </w:rPr>
      </w:pPr>
      <w:r w:rsidR="55DA9542">
        <w:drawing>
          <wp:inline wp14:editId="28950FFD" wp14:anchorId="64EA30E6">
            <wp:extent cx="704850" cy="704850"/>
            <wp:effectExtent l="0" t="0" r="0" b="0"/>
            <wp:docPr id="86097677" name="Picture 86097677" descr="audio description symbol " title=""/>
            <wp:cNvGraphicFramePr>
              <a:graphicFrameLocks noChangeAspect="1"/>
            </wp:cNvGraphicFramePr>
            <a:graphic>
              <a:graphicData uri="http://schemas.openxmlformats.org/drawingml/2006/picture">
                <pic:pic>
                  <pic:nvPicPr>
                    <pic:cNvPr id="0" name="Picture 86097677"/>
                    <pic:cNvPicPr/>
                  </pic:nvPicPr>
                  <pic:blipFill>
                    <a:blip r:embed="R7f291483949440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04850" cy="704850"/>
                    </a:xfrm>
                    <a:prstGeom prst="rect">
                      <a:avLst/>
                    </a:prstGeom>
                  </pic:spPr>
                </pic:pic>
              </a:graphicData>
            </a:graphic>
          </wp:inline>
        </w:drawing>
      </w:r>
    </w:p>
    <w:p w:rsidR="55DA9542" w:rsidP="0AABEA4A" w:rsidRDefault="55DA9542" w14:paraId="2DDB0E43" w14:textId="68B86C4A">
      <w:pPr>
        <w:spacing w:after="240"/>
        <w:rPr>
          <w:rFonts w:ascii="Aptos" w:hAnsi="Aptos" w:eastAsia="Aptos" w:cs="Aptos"/>
          <w:color w:val="212529"/>
        </w:rPr>
      </w:pPr>
      <w:r w:rsidRPr="0AABEA4A">
        <w:rPr>
          <w:rFonts w:ascii="Aptos" w:hAnsi="Aptos" w:eastAsia="Aptos" w:cs="Aptos"/>
          <w:b/>
          <w:bCs/>
          <w:color w:val="212529"/>
        </w:rPr>
        <w:t xml:space="preserve">Audio </w:t>
      </w:r>
      <w:r w:rsidRPr="0AABEA4A" w:rsidR="31199796">
        <w:rPr>
          <w:rFonts w:ascii="Aptos" w:hAnsi="Aptos" w:eastAsia="Aptos" w:cs="Aptos"/>
          <w:b/>
          <w:bCs/>
          <w:color w:val="212529"/>
        </w:rPr>
        <w:t>D</w:t>
      </w:r>
      <w:r w:rsidRPr="0AABEA4A">
        <w:rPr>
          <w:rFonts w:ascii="Aptos" w:hAnsi="Aptos" w:eastAsia="Aptos" w:cs="Aptos"/>
          <w:b/>
          <w:bCs/>
          <w:color w:val="212529"/>
        </w:rPr>
        <w:t>escription</w:t>
      </w:r>
      <w:r w:rsidRPr="0AABEA4A">
        <w:rPr>
          <w:rFonts w:ascii="Aptos" w:hAnsi="Aptos" w:eastAsia="Aptos" w:cs="Aptos"/>
          <w:color w:val="212529"/>
        </w:rPr>
        <w:t xml:space="preserve"> </w:t>
      </w:r>
    </w:p>
    <w:p w:rsidR="2B5DCA4D" w:rsidP="748E3406" w:rsidRDefault="55DA9542" w14:paraId="6F9646B4" w14:textId="47053FAF">
      <w:pPr>
        <w:shd w:val="clear" w:color="auto" w:fill="FFFFFF" w:themeFill="background1"/>
        <w:spacing w:after="240"/>
        <w:rPr>
          <w:rFonts w:ascii="Aptos" w:hAnsi="Aptos" w:eastAsia="Aptos" w:cs="Aptos"/>
          <w:color w:val="212529"/>
        </w:rPr>
      </w:pPr>
      <w:r w:rsidRPr="748E3406">
        <w:rPr>
          <w:rFonts w:ascii="Aptos" w:hAnsi="Aptos" w:eastAsia="Aptos" w:cs="Aptos"/>
          <w:color w:val="212529"/>
        </w:rPr>
        <w:t>Audio describers provide verbal descriptions of visual elements</w:t>
      </w:r>
      <w:r w:rsidRPr="748E3406" w:rsidR="5B01C826">
        <w:rPr>
          <w:rFonts w:ascii="Aptos" w:hAnsi="Aptos" w:eastAsia="Aptos" w:cs="Aptos"/>
          <w:color w:val="212529"/>
        </w:rPr>
        <w:t xml:space="preserve"> of a work</w:t>
      </w:r>
      <w:r w:rsidRPr="748E3406" w:rsidR="1562B9CC">
        <w:rPr>
          <w:rFonts w:ascii="Aptos" w:hAnsi="Aptos" w:eastAsia="Aptos" w:cs="Aptos"/>
          <w:color w:val="212529"/>
        </w:rPr>
        <w:t xml:space="preserve"> or event</w:t>
      </w:r>
      <w:r w:rsidRPr="748E3406" w:rsidR="08BF3911">
        <w:rPr>
          <w:rFonts w:ascii="Aptos" w:hAnsi="Aptos" w:eastAsia="Aptos" w:cs="Aptos"/>
          <w:color w:val="212529"/>
        </w:rPr>
        <w:t xml:space="preserve">. </w:t>
      </w:r>
      <w:r w:rsidRPr="748E3406">
        <w:rPr>
          <w:rFonts w:ascii="Aptos" w:hAnsi="Aptos" w:eastAsia="Aptos" w:cs="Aptos"/>
          <w:color w:val="212529"/>
        </w:rPr>
        <w:t xml:space="preserve">These </w:t>
      </w:r>
      <w:r w:rsidRPr="748E3406" w:rsidR="64CE4786">
        <w:rPr>
          <w:rFonts w:ascii="Aptos" w:hAnsi="Aptos" w:eastAsia="Aptos" w:cs="Aptos"/>
          <w:color w:val="212529"/>
        </w:rPr>
        <w:t>ar</w:t>
      </w:r>
      <w:r w:rsidRPr="748E3406">
        <w:rPr>
          <w:rFonts w:ascii="Aptos" w:hAnsi="Aptos" w:eastAsia="Aptos" w:cs="Aptos"/>
          <w:color w:val="212529"/>
        </w:rPr>
        <w:t>e</w:t>
      </w:r>
      <w:r w:rsidRPr="748E3406" w:rsidR="64CE4786">
        <w:rPr>
          <w:rFonts w:ascii="Aptos" w:hAnsi="Aptos" w:eastAsia="Aptos" w:cs="Aptos"/>
          <w:color w:val="212529"/>
        </w:rPr>
        <w:t xml:space="preserve"> usually</w:t>
      </w:r>
      <w:r w:rsidRPr="748E3406">
        <w:rPr>
          <w:rFonts w:ascii="Aptos" w:hAnsi="Aptos" w:eastAsia="Aptos" w:cs="Aptos"/>
          <w:color w:val="212529"/>
        </w:rPr>
        <w:t xml:space="preserve"> </w:t>
      </w:r>
      <w:r w:rsidRPr="748E3406" w:rsidR="6A58B100">
        <w:rPr>
          <w:rFonts w:ascii="Aptos" w:hAnsi="Aptos" w:eastAsia="Aptos" w:cs="Aptos"/>
          <w:color w:val="212529"/>
        </w:rPr>
        <w:t>delivered live through headsets</w:t>
      </w:r>
      <w:r w:rsidRPr="748E3406" w:rsidR="58B89FEB">
        <w:rPr>
          <w:rFonts w:ascii="Aptos" w:hAnsi="Aptos" w:eastAsia="Aptos" w:cs="Aptos"/>
          <w:color w:val="212529"/>
        </w:rPr>
        <w:t xml:space="preserve"> but may occasionally </w:t>
      </w:r>
      <w:r w:rsidRPr="748E3406" w:rsidR="6759FC7D">
        <w:rPr>
          <w:rFonts w:ascii="Aptos" w:hAnsi="Aptos" w:eastAsia="Aptos" w:cs="Aptos"/>
          <w:color w:val="212529"/>
        </w:rPr>
        <w:t xml:space="preserve">be pre-recorded, </w:t>
      </w:r>
      <w:r w:rsidRPr="748E3406" w:rsidR="53EE7216">
        <w:rPr>
          <w:rFonts w:ascii="Aptos" w:hAnsi="Aptos" w:eastAsia="Aptos" w:cs="Aptos"/>
          <w:color w:val="212529"/>
        </w:rPr>
        <w:t xml:space="preserve">such as </w:t>
      </w:r>
      <w:r w:rsidRPr="748E3406" w:rsidR="6759FC7D">
        <w:rPr>
          <w:rFonts w:ascii="Aptos" w:hAnsi="Aptos" w:eastAsia="Aptos" w:cs="Aptos"/>
          <w:color w:val="212529"/>
        </w:rPr>
        <w:t>for exhibitions</w:t>
      </w:r>
      <w:r w:rsidRPr="748E3406" w:rsidR="0FA72C7A">
        <w:rPr>
          <w:rFonts w:ascii="Aptos" w:hAnsi="Aptos" w:eastAsia="Aptos" w:cs="Aptos"/>
          <w:color w:val="212529"/>
        </w:rPr>
        <w:t xml:space="preserve"> or digital works</w:t>
      </w:r>
      <w:r w:rsidRPr="748E3406" w:rsidR="6759FC7D">
        <w:rPr>
          <w:rFonts w:ascii="Aptos" w:hAnsi="Aptos" w:eastAsia="Aptos" w:cs="Aptos"/>
          <w:color w:val="212529"/>
        </w:rPr>
        <w:t>.</w:t>
      </w:r>
      <w:r w:rsidRPr="748E3406" w:rsidR="3B4A5341">
        <w:rPr>
          <w:rFonts w:ascii="Aptos" w:hAnsi="Aptos" w:eastAsia="Aptos" w:cs="Aptos"/>
          <w:color w:val="212529"/>
        </w:rPr>
        <w:t xml:space="preserve"> </w:t>
      </w:r>
    </w:p>
    <w:p w:rsidR="2B5DCA4D" w:rsidP="586F2D08" w:rsidRDefault="347BDB9D" w14:paraId="32B69349" w14:textId="7EC7C80B">
      <w:pPr>
        <w:shd w:val="clear" w:color="auto" w:fill="FFFFFF" w:themeFill="background1"/>
        <w:spacing w:after="240"/>
      </w:pPr>
      <w:r>
        <w:t>Your work might be a good candidate for Audio Description if it is highly visual</w:t>
      </w:r>
      <w:r w:rsidR="00A621FD">
        <w:t xml:space="preserve"> or has </w:t>
      </w:r>
      <w:r w:rsidR="0037072F">
        <w:t xml:space="preserve">any meaning or </w:t>
      </w:r>
      <w:r w:rsidR="00A621FD">
        <w:t xml:space="preserve">key </w:t>
      </w:r>
      <w:r w:rsidR="00E968E9">
        <w:t xml:space="preserve">elements </w:t>
      </w:r>
      <w:r w:rsidR="002D0EEC">
        <w:t xml:space="preserve">that can be understood only through visual cues. </w:t>
      </w:r>
      <w:r w:rsidR="00072DF6">
        <w:t xml:space="preserve">This can be applicable to both </w:t>
      </w:r>
      <w:r w:rsidR="005D071E">
        <w:t>performance and exhibition</w:t>
      </w:r>
      <w:r w:rsidR="00B74C08">
        <w:t xml:space="preserve"> works. </w:t>
      </w:r>
    </w:p>
    <w:p w:rsidR="00BE7D3F" w:rsidP="586F2D08" w:rsidRDefault="00BE7D3F" w14:paraId="37C2F0FD" w14:textId="77777777">
      <w:pPr>
        <w:shd w:val="clear" w:color="auto" w:fill="FFFFFF" w:themeFill="background1"/>
        <w:spacing w:after="240"/>
      </w:pPr>
    </w:p>
    <w:p w:rsidR="2B5DCA4D" w:rsidP="586F2D08" w:rsidRDefault="2B5DCA4D" w14:paraId="13FCA23C" w14:textId="7FC657C4">
      <w:pPr>
        <w:shd w:val="clear" w:color="auto" w:fill="FFFFFF" w:themeFill="background1"/>
        <w:spacing w:after="240"/>
        <w:rPr>
          <w:rFonts w:ascii="Aptos" w:hAnsi="Aptos" w:eastAsia="Aptos" w:cs="Aptos"/>
          <w:color w:val="212529"/>
        </w:rPr>
      </w:pPr>
      <w:r w:rsidR="2B5DCA4D">
        <w:drawing>
          <wp:inline wp14:editId="64A7F598" wp14:anchorId="7E64E720">
            <wp:extent cx="714375" cy="714375"/>
            <wp:effectExtent l="0" t="0" r="0" b="0"/>
            <wp:docPr id="1192645888" name="Picture 1192645888" descr="auslan symbol " title=""/>
            <wp:cNvGraphicFramePr>
              <a:graphicFrameLocks noChangeAspect="1"/>
            </wp:cNvGraphicFramePr>
            <a:graphic>
              <a:graphicData uri="http://schemas.openxmlformats.org/drawingml/2006/picture">
                <pic:pic>
                  <pic:nvPicPr>
                    <pic:cNvPr id="0" name="Picture 1192645888"/>
                    <pic:cNvPicPr/>
                  </pic:nvPicPr>
                  <pic:blipFill>
                    <a:blip r:embed="R3609072873de4c6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4375" cy="714375"/>
                    </a:xfrm>
                    <a:prstGeom prst="rect">
                      <a:avLst/>
                    </a:prstGeom>
                  </pic:spPr>
                </pic:pic>
              </a:graphicData>
            </a:graphic>
          </wp:inline>
        </w:drawing>
      </w:r>
    </w:p>
    <w:p w:rsidR="2B5DCA4D" w:rsidP="586F2D08" w:rsidRDefault="2B5DCA4D" w14:paraId="1D7A9CE7" w14:textId="61196023">
      <w:pPr>
        <w:shd w:val="clear" w:color="auto" w:fill="FFFFFF" w:themeFill="background1"/>
        <w:spacing w:after="240"/>
        <w:rPr>
          <w:rFonts w:ascii="Aptos" w:hAnsi="Aptos" w:eastAsia="Aptos" w:cs="Aptos"/>
          <w:color w:val="212529"/>
        </w:rPr>
      </w:pPr>
      <w:r w:rsidRPr="586F2D08">
        <w:rPr>
          <w:rFonts w:ascii="Aptos" w:hAnsi="Aptos" w:eastAsia="Aptos" w:cs="Aptos"/>
          <w:b/>
          <w:bCs/>
          <w:color w:val="212529"/>
        </w:rPr>
        <w:t xml:space="preserve">Auslan Interpreting </w:t>
      </w:r>
    </w:p>
    <w:p w:rsidR="2B5DCA4D" w:rsidP="586F2D08" w:rsidRDefault="2B5DCA4D" w14:paraId="41029EC4" w14:textId="649B28FE">
      <w:pPr>
        <w:shd w:val="clear" w:color="auto" w:fill="FFFFFF" w:themeFill="background1"/>
        <w:spacing w:after="240"/>
        <w:rPr>
          <w:rFonts w:ascii="Aptos" w:hAnsi="Aptos" w:eastAsia="Aptos" w:cs="Aptos"/>
          <w:color w:val="212529"/>
        </w:rPr>
      </w:pPr>
      <w:r w:rsidRPr="586F2D08">
        <w:rPr>
          <w:rFonts w:ascii="Aptos" w:hAnsi="Aptos" w:eastAsia="Aptos" w:cs="Aptos"/>
          <w:color w:val="212529"/>
        </w:rPr>
        <w:t xml:space="preserve">An Auslan Interpreter helps provide access </w:t>
      </w:r>
      <w:r w:rsidRPr="586F2D08" w:rsidR="7173AC88">
        <w:rPr>
          <w:rFonts w:ascii="Aptos" w:hAnsi="Aptos" w:eastAsia="Aptos" w:cs="Aptos"/>
          <w:color w:val="212529"/>
        </w:rPr>
        <w:t xml:space="preserve">to a work for </w:t>
      </w:r>
      <w:r w:rsidRPr="586F2D08">
        <w:rPr>
          <w:rFonts w:ascii="Aptos" w:hAnsi="Aptos" w:eastAsia="Aptos" w:cs="Aptos"/>
          <w:color w:val="212529"/>
        </w:rPr>
        <w:t xml:space="preserve">those whose primary language is Auslan. </w:t>
      </w:r>
      <w:r w:rsidRPr="586F2D08" w:rsidR="1B593064">
        <w:rPr>
          <w:rFonts w:ascii="Aptos" w:hAnsi="Aptos" w:eastAsia="Aptos" w:cs="Aptos"/>
          <w:color w:val="212529"/>
        </w:rPr>
        <w:t>For events, t</w:t>
      </w:r>
      <w:r w:rsidRPr="586F2D08">
        <w:rPr>
          <w:rFonts w:ascii="Aptos" w:hAnsi="Aptos" w:eastAsia="Aptos" w:cs="Aptos"/>
          <w:color w:val="212529"/>
        </w:rPr>
        <w:t xml:space="preserve">hey will often interpret live, positioned in a place clearly </w:t>
      </w:r>
      <w:r w:rsidRPr="586F2D08" w:rsidR="5D20D0B3">
        <w:rPr>
          <w:rFonts w:ascii="Aptos" w:hAnsi="Aptos" w:eastAsia="Aptos" w:cs="Aptos"/>
          <w:color w:val="212529"/>
        </w:rPr>
        <w:t>visible to attendees but not impeding visual elements of an event.</w:t>
      </w:r>
      <w:r w:rsidRPr="586F2D08" w:rsidR="6C9EAA03">
        <w:rPr>
          <w:rFonts w:ascii="Aptos" w:hAnsi="Aptos" w:eastAsia="Aptos" w:cs="Aptos"/>
          <w:color w:val="212529"/>
        </w:rPr>
        <w:t xml:space="preserve"> </w:t>
      </w:r>
      <w:r w:rsidRPr="586F2D08" w:rsidR="7F8C5DD0">
        <w:rPr>
          <w:rFonts w:ascii="Aptos" w:hAnsi="Aptos" w:eastAsia="Aptos" w:cs="Aptos"/>
          <w:color w:val="212529"/>
        </w:rPr>
        <w:t>Sometimes Auslan interpreting may be pre-recorded such as for video works.</w:t>
      </w:r>
    </w:p>
    <w:p w:rsidR="00A81630" w:rsidP="586F2D08" w:rsidRDefault="00A81630" w14:paraId="61E17CCA" w14:textId="2E42C044">
      <w:pPr>
        <w:shd w:val="clear" w:color="auto" w:fill="FFFFFF" w:themeFill="background1"/>
        <w:spacing w:after="240"/>
      </w:pPr>
      <w:r>
        <w:t xml:space="preserve">Your work might be a good candidate for </w:t>
      </w:r>
      <w:r w:rsidR="003D49D5">
        <w:t>Auslan Interpreting</w:t>
      </w:r>
      <w:r>
        <w:t xml:space="preserve"> if it is </w:t>
      </w:r>
      <w:r w:rsidR="003D49D5">
        <w:t xml:space="preserve">text dense </w:t>
      </w:r>
      <w:r>
        <w:t xml:space="preserve">or </w:t>
      </w:r>
      <w:r w:rsidR="00247033">
        <w:t xml:space="preserve">if </w:t>
      </w:r>
      <w:r w:rsidR="00123541">
        <w:t xml:space="preserve">any </w:t>
      </w:r>
      <w:r w:rsidR="00247033">
        <w:t>meaning</w:t>
      </w:r>
      <w:r w:rsidR="00123541">
        <w:t xml:space="preserve"> or key experiential element</w:t>
      </w:r>
      <w:r w:rsidR="00247033">
        <w:t xml:space="preserve"> is conveyed</w:t>
      </w:r>
      <w:r>
        <w:t xml:space="preserve"> through </w:t>
      </w:r>
      <w:r w:rsidR="008E10CA">
        <w:t>auditory cues</w:t>
      </w:r>
      <w:r w:rsidR="00DC72D7">
        <w:t xml:space="preserve"> alone</w:t>
      </w:r>
      <w:r>
        <w:t xml:space="preserve">. This can be applicable to both performance and exhibition works. </w:t>
      </w:r>
    </w:p>
    <w:p w:rsidRPr="003D49D5" w:rsidR="005A366A" w:rsidP="586F2D08" w:rsidRDefault="005A366A" w14:paraId="453B1B8B" w14:textId="77777777">
      <w:pPr>
        <w:shd w:val="clear" w:color="auto" w:fill="FFFFFF" w:themeFill="background1"/>
        <w:spacing w:after="240"/>
      </w:pPr>
    </w:p>
    <w:p w:rsidR="0E58E5E8" w:rsidP="586F2D08" w:rsidRDefault="0E58E5E8" w14:paraId="700D9C49" w14:textId="6B85CF64">
      <w:pPr>
        <w:rPr>
          <w:rFonts w:ascii="Aptos" w:hAnsi="Aptos" w:eastAsia="Aptos" w:cs="Aptos"/>
          <w:b w:val="1"/>
          <w:bCs w:val="1"/>
          <w:color w:val="212529"/>
        </w:rPr>
      </w:pPr>
      <w:r w:rsidR="0E58E5E8">
        <w:drawing>
          <wp:inline wp14:editId="030F8BEE" wp14:anchorId="23AE3350">
            <wp:extent cx="714375" cy="714375"/>
            <wp:effectExtent l="0" t="0" r="0" b="0"/>
            <wp:docPr id="1405550992" name="Picture 1405550992" descr="assistance animal symbol " title=""/>
            <wp:cNvGraphicFramePr>
              <a:graphicFrameLocks noChangeAspect="1"/>
            </wp:cNvGraphicFramePr>
            <a:graphic>
              <a:graphicData uri="http://schemas.openxmlformats.org/drawingml/2006/picture">
                <pic:pic>
                  <pic:nvPicPr>
                    <pic:cNvPr id="0" name="Picture 1405550992"/>
                    <pic:cNvPicPr/>
                  </pic:nvPicPr>
                  <pic:blipFill>
                    <a:blip r:embed="R10b9e6bdf4aa4d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4375" cy="714375"/>
                    </a:xfrm>
                    <a:prstGeom prst="rect">
                      <a:avLst/>
                    </a:prstGeom>
                  </pic:spPr>
                </pic:pic>
              </a:graphicData>
            </a:graphic>
          </wp:inline>
        </w:drawing>
      </w:r>
    </w:p>
    <w:p w:rsidR="0E58E5E8" w:rsidP="586F2D08" w:rsidRDefault="0E58E5E8" w14:paraId="6ED91A8D" w14:textId="299FF0EA">
      <w:pPr>
        <w:rPr>
          <w:rFonts w:ascii="Aptos" w:hAnsi="Aptos" w:eastAsia="Aptos" w:cs="Aptos"/>
          <w:b/>
          <w:bCs/>
          <w:color w:val="212529"/>
        </w:rPr>
      </w:pPr>
      <w:r w:rsidRPr="586F2D08">
        <w:rPr>
          <w:rFonts w:ascii="Aptos" w:hAnsi="Aptos" w:eastAsia="Aptos" w:cs="Aptos"/>
          <w:b/>
          <w:bCs/>
          <w:color w:val="212529"/>
        </w:rPr>
        <w:t>Assistance Animals</w:t>
      </w:r>
    </w:p>
    <w:p w:rsidR="0E58E5E8" w:rsidP="586F2D08" w:rsidRDefault="0E58E5E8" w14:paraId="4FEC710A" w14:textId="021F332F">
      <w:pPr>
        <w:shd w:val="clear" w:color="auto" w:fill="FFFFFF" w:themeFill="background1"/>
        <w:spacing w:after="240"/>
        <w:rPr>
          <w:rFonts w:ascii="Aptos" w:hAnsi="Aptos" w:eastAsia="Aptos" w:cs="Aptos"/>
          <w:color w:val="212529"/>
        </w:rPr>
      </w:pPr>
      <w:r w:rsidRPr="59F557BF" w:rsidR="0E58E5E8">
        <w:rPr>
          <w:rFonts w:ascii="Aptos" w:hAnsi="Aptos" w:eastAsia="Aptos" w:cs="Aptos"/>
          <w:color w:val="212529"/>
        </w:rPr>
        <w:t xml:space="preserve">There are many kinds of Assistance Animals that patrons may need to access </w:t>
      </w:r>
      <w:r w:rsidRPr="59F557BF" w:rsidR="3BF8C706">
        <w:rPr>
          <w:rFonts w:ascii="Aptos" w:hAnsi="Aptos" w:eastAsia="Aptos" w:cs="Aptos"/>
          <w:color w:val="212529"/>
        </w:rPr>
        <w:t xml:space="preserve">our offerings at Arts House. This could include </w:t>
      </w:r>
      <w:r w:rsidRPr="59F557BF" w:rsidR="239F15E6">
        <w:rPr>
          <w:rFonts w:ascii="Aptos" w:hAnsi="Aptos" w:eastAsia="Aptos" w:cs="Aptos"/>
          <w:color w:val="212529"/>
        </w:rPr>
        <w:t xml:space="preserve">Mobility, ASD or PTSD </w:t>
      </w:r>
      <w:r w:rsidRPr="59F557BF" w:rsidR="239F15E6">
        <w:rPr>
          <w:rFonts w:ascii="Aptos" w:hAnsi="Aptos" w:eastAsia="Aptos" w:cs="Aptos"/>
          <w:color w:val="212529"/>
        </w:rPr>
        <w:t>assistance</w:t>
      </w:r>
      <w:r w:rsidRPr="59F557BF" w:rsidR="239F15E6">
        <w:rPr>
          <w:rFonts w:ascii="Aptos" w:hAnsi="Aptos" w:eastAsia="Aptos" w:cs="Aptos"/>
          <w:color w:val="212529"/>
        </w:rPr>
        <w:t xml:space="preserve"> dogs, </w:t>
      </w:r>
      <w:r w:rsidRPr="59F557BF" w:rsidR="3BF8C706">
        <w:rPr>
          <w:rFonts w:ascii="Aptos" w:hAnsi="Aptos" w:eastAsia="Aptos" w:cs="Aptos"/>
          <w:color w:val="212529"/>
        </w:rPr>
        <w:t xml:space="preserve">Guide </w:t>
      </w:r>
      <w:r w:rsidRPr="59F557BF" w:rsidR="3BF8C706">
        <w:rPr>
          <w:rFonts w:ascii="Aptos" w:hAnsi="Aptos" w:eastAsia="Aptos" w:cs="Aptos"/>
          <w:color w:val="212529"/>
        </w:rPr>
        <w:t>Dogs</w:t>
      </w:r>
      <w:r w:rsidRPr="59F557BF" w:rsidR="1F215802">
        <w:rPr>
          <w:rFonts w:ascii="Aptos" w:hAnsi="Aptos" w:eastAsia="Aptos" w:cs="Aptos"/>
          <w:color w:val="212529"/>
        </w:rPr>
        <w:t xml:space="preserve"> </w:t>
      </w:r>
      <w:r w:rsidRPr="59F557BF" w:rsidR="31B53FE5">
        <w:rPr>
          <w:rFonts w:ascii="Aptos" w:hAnsi="Aptos" w:eastAsia="Aptos" w:cs="Aptos"/>
          <w:color w:val="212529"/>
        </w:rPr>
        <w:t>or medical</w:t>
      </w:r>
      <w:r w:rsidRPr="59F557BF" w:rsidR="3BF8C706">
        <w:rPr>
          <w:rFonts w:ascii="Aptos" w:hAnsi="Aptos" w:eastAsia="Aptos" w:cs="Aptos"/>
          <w:color w:val="212529"/>
        </w:rPr>
        <w:t xml:space="preserve"> alert dogs. </w:t>
      </w:r>
      <w:r w:rsidRPr="59F557BF" w:rsidR="3BF8C706">
        <w:rPr>
          <w:rFonts w:ascii="Aptos" w:hAnsi="Aptos" w:eastAsia="Aptos" w:cs="Aptos"/>
          <w:color w:val="212529"/>
        </w:rPr>
        <w:t>Assistance</w:t>
      </w:r>
      <w:r w:rsidRPr="59F557BF" w:rsidR="3BF8C706">
        <w:rPr>
          <w:rFonts w:ascii="Aptos" w:hAnsi="Aptos" w:eastAsia="Aptos" w:cs="Aptos"/>
          <w:color w:val="212529"/>
        </w:rPr>
        <w:t xml:space="preserve"> Animals </w:t>
      </w:r>
      <w:r w:rsidRPr="59F557BF" w:rsidR="3BF8C706">
        <w:rPr>
          <w:rFonts w:ascii="Aptos" w:hAnsi="Aptos" w:eastAsia="Aptos" w:cs="Aptos"/>
          <w:color w:val="212529"/>
        </w:rPr>
        <w:t xml:space="preserve">almost </w:t>
      </w:r>
      <w:r w:rsidRPr="59F557BF" w:rsidR="5EADB32C">
        <w:rPr>
          <w:rFonts w:ascii="Aptos" w:hAnsi="Aptos" w:eastAsia="Aptos" w:cs="Aptos"/>
          <w:color w:val="212529"/>
        </w:rPr>
        <w:t>always</w:t>
      </w:r>
      <w:r w:rsidRPr="59F557BF" w:rsidR="5EADB32C">
        <w:rPr>
          <w:rFonts w:ascii="Aptos" w:hAnsi="Aptos" w:eastAsia="Aptos" w:cs="Aptos"/>
          <w:color w:val="212529"/>
        </w:rPr>
        <w:t xml:space="preserve"> have a </w:t>
      </w:r>
      <w:r w:rsidRPr="59F557BF" w:rsidR="42B93C5B">
        <w:rPr>
          <w:rFonts w:ascii="Aptos" w:hAnsi="Aptos" w:eastAsia="Aptos" w:cs="Aptos"/>
          <w:color w:val="212529"/>
        </w:rPr>
        <w:t>jacket o</w:t>
      </w:r>
      <w:r w:rsidRPr="59F557BF" w:rsidR="275F199D">
        <w:rPr>
          <w:rFonts w:ascii="Aptos" w:hAnsi="Aptos" w:eastAsia="Aptos" w:cs="Aptos"/>
          <w:color w:val="212529"/>
        </w:rPr>
        <w:t>r</w:t>
      </w:r>
      <w:r w:rsidRPr="59F557BF" w:rsidR="42B93C5B">
        <w:rPr>
          <w:rFonts w:ascii="Aptos" w:hAnsi="Aptos" w:eastAsia="Aptos" w:cs="Aptos"/>
          <w:color w:val="212529"/>
        </w:rPr>
        <w:t xml:space="preserve"> </w:t>
      </w:r>
      <w:r w:rsidRPr="59F557BF" w:rsidR="5EADB32C">
        <w:rPr>
          <w:rFonts w:ascii="Aptos" w:hAnsi="Aptos" w:eastAsia="Aptos" w:cs="Aptos"/>
          <w:color w:val="212529"/>
        </w:rPr>
        <w:t xml:space="preserve">vest </w:t>
      </w:r>
      <w:r w:rsidRPr="59F557BF" w:rsidR="5EADB32C">
        <w:rPr>
          <w:rFonts w:ascii="Aptos" w:hAnsi="Aptos" w:eastAsia="Aptos" w:cs="Aptos"/>
          <w:color w:val="212529"/>
        </w:rPr>
        <w:t>indicating</w:t>
      </w:r>
      <w:r w:rsidRPr="59F557BF" w:rsidR="5EADB32C">
        <w:rPr>
          <w:rFonts w:ascii="Aptos" w:hAnsi="Aptos" w:eastAsia="Aptos" w:cs="Aptos"/>
          <w:color w:val="212529"/>
        </w:rPr>
        <w:t xml:space="preserve"> their </w:t>
      </w:r>
      <w:r w:rsidRPr="59F557BF" w:rsidR="433545DA">
        <w:rPr>
          <w:rFonts w:ascii="Aptos" w:hAnsi="Aptos" w:eastAsia="Aptos" w:cs="Aptos"/>
          <w:color w:val="212529"/>
        </w:rPr>
        <w:t>role as a working animal</w:t>
      </w:r>
      <w:r w:rsidRPr="59F557BF" w:rsidR="5EADB32C">
        <w:rPr>
          <w:rFonts w:ascii="Aptos" w:hAnsi="Aptos" w:eastAsia="Aptos" w:cs="Aptos"/>
          <w:i w:val="1"/>
          <w:iCs w:val="1"/>
          <w:color w:val="212529"/>
        </w:rPr>
        <w:t>.</w:t>
      </w:r>
    </w:p>
    <w:p w:rsidR="6CA234E3" w:rsidP="586F2D08" w:rsidRDefault="6CA234E3" w14:paraId="01A68395" w14:textId="11A4775E">
      <w:pPr>
        <w:rPr>
          <w:rFonts w:ascii="Aptos" w:hAnsi="Aptos" w:eastAsia="Aptos" w:cs="Aptos"/>
        </w:rPr>
      </w:pPr>
      <w:r>
        <w:t>All Assistance Animals are welcome at Arts House. You should never approach a working animal in a social manner</w:t>
      </w:r>
      <w:r w:rsidR="7126D7F6">
        <w:t xml:space="preserve"> unless given the go-ahead from their human.</w:t>
      </w:r>
    </w:p>
    <w:p w:rsidR="586F2D08" w:rsidP="586F2D08" w:rsidRDefault="586F2D08" w14:paraId="6F31CE5D" w14:textId="4D95691F"/>
    <w:p w:rsidR="5A7D515B" w:rsidP="586F2D08" w:rsidRDefault="5A7D515B" w14:paraId="282CAC88" w14:textId="3932B974">
      <w:pPr>
        <w:shd w:val="clear" w:color="auto" w:fill="FFFFFF" w:themeFill="background1"/>
        <w:spacing w:after="240"/>
        <w:rPr>
          <w:rFonts w:ascii="Aptos" w:hAnsi="Aptos" w:eastAsia="Aptos" w:cs="Aptos"/>
          <w:color w:val="212529"/>
        </w:rPr>
      </w:pPr>
      <w:r w:rsidR="5A7D515B">
        <w:drawing>
          <wp:inline wp14:editId="22C2261D" wp14:anchorId="2E7B0187">
            <wp:extent cx="714375" cy="714375"/>
            <wp:effectExtent l="0" t="0" r="0" b="0"/>
            <wp:docPr id="1352483716" name="Picture 1352483716" descr="assistive listening symbol " title=""/>
            <wp:cNvGraphicFramePr>
              <a:graphicFrameLocks noChangeAspect="1"/>
            </wp:cNvGraphicFramePr>
            <a:graphic>
              <a:graphicData uri="http://schemas.openxmlformats.org/drawingml/2006/picture">
                <pic:pic>
                  <pic:nvPicPr>
                    <pic:cNvPr id="0" name="Picture 1352483716"/>
                    <pic:cNvPicPr/>
                  </pic:nvPicPr>
                  <pic:blipFill>
                    <a:blip r:embed="Rfe74190f45314c3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4375" cy="714375"/>
                    </a:xfrm>
                    <a:prstGeom prst="rect">
                      <a:avLst/>
                    </a:prstGeom>
                  </pic:spPr>
                </pic:pic>
              </a:graphicData>
            </a:graphic>
          </wp:inline>
        </w:drawing>
      </w:r>
      <w:r>
        <w:br/>
      </w:r>
      <w:r w:rsidRPr="4AA3420A" w:rsidR="5A7D515B">
        <w:rPr>
          <w:rFonts w:ascii="Aptos" w:hAnsi="Aptos" w:eastAsia="Aptos" w:cs="Aptos"/>
          <w:b w:val="1"/>
          <w:bCs w:val="1"/>
          <w:color w:val="212529"/>
        </w:rPr>
        <w:t xml:space="preserve">Assistive Listening </w:t>
      </w:r>
    </w:p>
    <w:p w:rsidR="34ED07ED" w:rsidP="0AABEA4A" w:rsidRDefault="34ED07ED" w14:paraId="4F8A77FB" w14:textId="110E2A0A">
      <w:pPr>
        <w:shd w:val="clear" w:color="auto" w:fill="FFFFFF" w:themeFill="background1"/>
        <w:spacing w:after="240"/>
        <w:rPr>
          <w:rFonts w:ascii="Aptos" w:hAnsi="Aptos" w:eastAsia="Aptos" w:cs="Aptos"/>
        </w:rPr>
      </w:pPr>
      <w:r w:rsidRPr="25C1609C" w:rsidR="57BFF009">
        <w:rPr>
          <w:rFonts w:ascii="Aptos" w:hAnsi="Aptos" w:eastAsia="Aptos" w:cs="Aptos"/>
        </w:rPr>
        <w:t xml:space="preserve">Assistive Listening Systems </w:t>
      </w:r>
      <w:r w:rsidRPr="25C1609C" w:rsidR="2203EE52">
        <w:rPr>
          <w:rFonts w:ascii="Aptos" w:hAnsi="Aptos" w:eastAsia="Aptos" w:cs="Aptos"/>
        </w:rPr>
        <w:t xml:space="preserve">help deliver audio directly to a listener. </w:t>
      </w:r>
      <w:r w:rsidRPr="25C1609C" w:rsidR="18EA376F">
        <w:rPr>
          <w:rFonts w:ascii="Aptos" w:hAnsi="Aptos" w:eastAsia="Aptos" w:cs="Aptos"/>
        </w:rPr>
        <w:t xml:space="preserve">Audio is </w:t>
      </w:r>
      <w:r w:rsidRPr="25C1609C" w:rsidR="17D2EAB9">
        <w:rPr>
          <w:rFonts w:ascii="Aptos" w:hAnsi="Aptos" w:eastAsia="Aptos" w:cs="Aptos"/>
        </w:rPr>
        <w:t xml:space="preserve">delivered </w:t>
      </w:r>
      <w:r w:rsidRPr="25C1609C" w:rsidR="2A8FBCAB">
        <w:rPr>
          <w:rFonts w:ascii="Aptos" w:hAnsi="Aptos" w:eastAsia="Aptos" w:cs="Aptos"/>
        </w:rPr>
        <w:t xml:space="preserve">via a small device which is connected to </w:t>
      </w:r>
      <w:r w:rsidRPr="25C1609C" w:rsidR="18EA376F">
        <w:rPr>
          <w:rFonts w:ascii="Aptos" w:hAnsi="Aptos" w:eastAsia="Aptos" w:cs="Aptos"/>
        </w:rPr>
        <w:t xml:space="preserve">either </w:t>
      </w:r>
      <w:r w:rsidRPr="25C1609C" w:rsidR="3B01E581">
        <w:rPr>
          <w:rFonts w:ascii="Aptos" w:hAnsi="Aptos" w:eastAsia="Aptos" w:cs="Aptos"/>
        </w:rPr>
        <w:t xml:space="preserve">a headset or a neck-loop </w:t>
      </w:r>
      <w:r w:rsidRPr="25C1609C" w:rsidR="21211948">
        <w:rPr>
          <w:rFonts w:ascii="Aptos" w:hAnsi="Aptos" w:eastAsia="Aptos" w:cs="Aptos"/>
        </w:rPr>
        <w:t>which can connect to patr</w:t>
      </w:r>
      <w:r w:rsidRPr="25C1609C" w:rsidR="3B01E581">
        <w:rPr>
          <w:rFonts w:ascii="Aptos" w:hAnsi="Aptos" w:eastAsia="Aptos" w:cs="Aptos"/>
        </w:rPr>
        <w:t>on’s h</w:t>
      </w:r>
      <w:r w:rsidRPr="25C1609C" w:rsidR="695707B1">
        <w:rPr>
          <w:rFonts w:ascii="Aptos" w:hAnsi="Aptos" w:eastAsia="Aptos" w:cs="Aptos"/>
        </w:rPr>
        <w:t xml:space="preserve">earing aid or cochlear implant. </w:t>
      </w:r>
      <w:r w:rsidRPr="25C1609C" w:rsidR="236417D0">
        <w:rPr>
          <w:rFonts w:ascii="Aptos" w:hAnsi="Aptos" w:eastAsia="Aptos" w:cs="Aptos"/>
        </w:rPr>
        <w:t xml:space="preserve">If your work is in the Main Hall, we </w:t>
      </w:r>
      <w:r w:rsidRPr="25C1609C" w:rsidR="236417D0">
        <w:rPr>
          <w:rFonts w:ascii="Aptos" w:hAnsi="Aptos" w:eastAsia="Aptos" w:cs="Aptos"/>
        </w:rPr>
        <w:t>are able to</w:t>
      </w:r>
      <w:r w:rsidRPr="25C1609C" w:rsidR="236417D0">
        <w:rPr>
          <w:rFonts w:ascii="Aptos" w:hAnsi="Aptos" w:eastAsia="Aptos" w:cs="Aptos"/>
        </w:rPr>
        <w:t xml:space="preserve"> provide this service to patrons by default. If you</w:t>
      </w:r>
      <w:r w:rsidRPr="25C1609C" w:rsidR="7E0F9418">
        <w:rPr>
          <w:rFonts w:ascii="Aptos" w:hAnsi="Aptos" w:eastAsia="Aptos" w:cs="Aptos"/>
        </w:rPr>
        <w:t xml:space="preserve">r work is being presented in another space </w:t>
      </w:r>
      <w:r w:rsidRPr="25C1609C" w:rsidR="6B47BEE8">
        <w:rPr>
          <w:rFonts w:ascii="Aptos" w:hAnsi="Aptos" w:eastAsia="Aptos" w:cs="Aptos"/>
        </w:rPr>
        <w:t xml:space="preserve">and you would like to make assistive listening services available, please </w:t>
      </w:r>
      <w:r w:rsidRPr="25C1609C" w:rsidR="0A3B5A00">
        <w:rPr>
          <w:rFonts w:ascii="Aptos" w:hAnsi="Aptos" w:eastAsia="Aptos" w:cs="Aptos"/>
        </w:rPr>
        <w:t xml:space="preserve">chat to someone in the Production team </w:t>
      </w:r>
      <w:r w:rsidRPr="25C1609C" w:rsidR="18A09A9A">
        <w:rPr>
          <w:rFonts w:ascii="Aptos" w:hAnsi="Aptos" w:eastAsia="Aptos" w:cs="Aptos"/>
        </w:rPr>
        <w:t xml:space="preserve">so they can </w:t>
      </w:r>
      <w:r w:rsidRPr="25C1609C" w:rsidR="71158DBA">
        <w:rPr>
          <w:rFonts w:ascii="Aptos" w:hAnsi="Aptos" w:eastAsia="Aptos" w:cs="Aptos"/>
        </w:rPr>
        <w:t>prepare the space and check the availability of the technology.</w:t>
      </w:r>
    </w:p>
    <w:p w:rsidR="5A7D515B" w:rsidP="586F2D08" w:rsidRDefault="5A7D515B" w14:paraId="40D489CE" w14:textId="4B35613B">
      <w:pPr>
        <w:shd w:val="clear" w:color="auto" w:fill="FFFFFF" w:themeFill="background1"/>
        <w:spacing w:after="240"/>
        <w:rPr>
          <w:rFonts w:ascii="Aptos" w:hAnsi="Aptos" w:eastAsia="Aptos" w:cs="Aptos"/>
          <w:color w:val="212529"/>
        </w:rPr>
      </w:pPr>
      <w:r w:rsidR="5A7D515B">
        <w:drawing>
          <wp:inline wp14:editId="7E8C9D9E" wp14:anchorId="731EB4A8">
            <wp:extent cx="714375" cy="714375"/>
            <wp:effectExtent l="0" t="0" r="0" b="0"/>
            <wp:docPr id="1827519547" name="Picture 1827519547" descr="closed captioning symbol " title=""/>
            <wp:cNvGraphicFramePr>
              <a:graphicFrameLocks noChangeAspect="1"/>
            </wp:cNvGraphicFramePr>
            <a:graphic>
              <a:graphicData uri="http://schemas.openxmlformats.org/drawingml/2006/picture">
                <pic:pic>
                  <pic:nvPicPr>
                    <pic:cNvPr id="0" name="Picture 1827519547"/>
                    <pic:cNvPicPr/>
                  </pic:nvPicPr>
                  <pic:blipFill>
                    <a:blip r:embed="R9e57cc23ad18412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4375" cy="714375"/>
                    </a:xfrm>
                    <a:prstGeom prst="rect">
                      <a:avLst/>
                    </a:prstGeom>
                  </pic:spPr>
                </pic:pic>
              </a:graphicData>
            </a:graphic>
          </wp:inline>
        </w:drawing>
      </w:r>
      <w:r w:rsidR="55B2437E">
        <w:drawing>
          <wp:inline wp14:editId="45B79A2E" wp14:anchorId="3697DCBA">
            <wp:extent cx="723900" cy="723900"/>
            <wp:effectExtent l="0" t="0" r="0" b="0"/>
            <wp:docPr id="529571689" name="Picture 529571689" descr="open captioning symbol" title=""/>
            <wp:cNvGraphicFramePr>
              <a:graphicFrameLocks noChangeAspect="1"/>
            </wp:cNvGraphicFramePr>
            <a:graphic>
              <a:graphicData uri="http://schemas.openxmlformats.org/drawingml/2006/picture">
                <pic:pic>
                  <pic:nvPicPr>
                    <pic:cNvPr id="0" name="Picture 529571689"/>
                    <pic:cNvPicPr/>
                  </pic:nvPicPr>
                  <pic:blipFill>
                    <a:blip r:embed="R4d2e39c87082416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23900" cy="723900"/>
                    </a:xfrm>
                    <a:prstGeom prst="rect">
                      <a:avLst/>
                    </a:prstGeom>
                  </pic:spPr>
                </pic:pic>
              </a:graphicData>
            </a:graphic>
          </wp:inline>
        </w:drawing>
      </w:r>
      <w:r>
        <w:br/>
      </w:r>
      <w:r w:rsidRPr="4AA3420A" w:rsidR="5A7D515B">
        <w:rPr>
          <w:rFonts w:ascii="Aptos" w:hAnsi="Aptos" w:eastAsia="Aptos" w:cs="Aptos"/>
          <w:b w:val="1"/>
          <w:bCs w:val="1"/>
          <w:color w:val="212529"/>
        </w:rPr>
        <w:t>Captioning</w:t>
      </w:r>
      <w:r w:rsidRPr="4AA3420A" w:rsidR="5A7D515B">
        <w:rPr>
          <w:rFonts w:ascii="Aptos" w:hAnsi="Aptos" w:eastAsia="Aptos" w:cs="Aptos"/>
          <w:color w:val="212529"/>
        </w:rPr>
        <w:t xml:space="preserve"> </w:t>
      </w:r>
    </w:p>
    <w:p w:rsidR="0A00CA44" w:rsidP="586F2D08" w:rsidRDefault="0A00CA44" w14:paraId="3C2B2E31" w14:textId="7A32146D">
      <w:pPr>
        <w:shd w:val="clear" w:color="auto" w:fill="FFFFFF" w:themeFill="background1"/>
        <w:spacing w:after="240"/>
        <w:rPr>
          <w:rFonts w:ascii="Aptos" w:hAnsi="Aptos" w:eastAsia="Aptos" w:cs="Aptos"/>
          <w:color w:val="212529"/>
        </w:rPr>
      </w:pPr>
      <w:r w:rsidRPr="586F2D08">
        <w:rPr>
          <w:rFonts w:ascii="Aptos" w:hAnsi="Aptos" w:eastAsia="Aptos" w:cs="Aptos"/>
          <w:color w:val="212529"/>
        </w:rPr>
        <w:t>Capt</w:t>
      </w:r>
      <w:r w:rsidRPr="586F2D08" w:rsidR="5906CCC0">
        <w:rPr>
          <w:rFonts w:ascii="Aptos" w:hAnsi="Aptos" w:eastAsia="Aptos" w:cs="Aptos"/>
          <w:color w:val="212529"/>
        </w:rPr>
        <w:t>ions are</w:t>
      </w:r>
      <w:r w:rsidRPr="586F2D08" w:rsidR="55DED83F">
        <w:rPr>
          <w:rFonts w:ascii="Aptos" w:hAnsi="Aptos" w:eastAsia="Aptos" w:cs="Aptos"/>
          <w:color w:val="212529"/>
        </w:rPr>
        <w:t xml:space="preserve"> </w:t>
      </w:r>
      <w:r w:rsidRPr="586F2D08" w:rsidR="5216E67E">
        <w:rPr>
          <w:rFonts w:ascii="Aptos" w:hAnsi="Aptos" w:eastAsia="Aptos" w:cs="Aptos"/>
          <w:color w:val="212529"/>
        </w:rPr>
        <w:t xml:space="preserve">a </w:t>
      </w:r>
      <w:r w:rsidRPr="586F2D08" w:rsidR="672902FF">
        <w:rPr>
          <w:rFonts w:ascii="Aptos" w:hAnsi="Aptos" w:eastAsia="Aptos" w:cs="Aptos"/>
          <w:color w:val="212529"/>
        </w:rPr>
        <w:t>written representation of spoken text</w:t>
      </w:r>
      <w:r w:rsidRPr="586F2D08" w:rsidR="170557AB">
        <w:rPr>
          <w:rFonts w:ascii="Aptos" w:hAnsi="Aptos" w:eastAsia="Aptos" w:cs="Aptos"/>
          <w:color w:val="212529"/>
        </w:rPr>
        <w:t xml:space="preserve"> and other key sounds,</w:t>
      </w:r>
      <w:r w:rsidRPr="586F2D08" w:rsidR="55DED83F">
        <w:rPr>
          <w:rFonts w:ascii="Aptos" w:hAnsi="Aptos" w:eastAsia="Aptos" w:cs="Aptos"/>
          <w:color w:val="212529"/>
        </w:rPr>
        <w:t xml:space="preserve"> enabling the audience to read what is being said. </w:t>
      </w:r>
      <w:r w:rsidRPr="586F2D08" w:rsidR="77CA4F51">
        <w:rPr>
          <w:rFonts w:ascii="Aptos" w:hAnsi="Aptos" w:eastAsia="Aptos" w:cs="Aptos"/>
          <w:color w:val="212529"/>
        </w:rPr>
        <w:t xml:space="preserve">Captioning that is always in view is </w:t>
      </w:r>
      <w:r w:rsidRPr="586F2D08" w:rsidR="68DF723C">
        <w:rPr>
          <w:rFonts w:ascii="Aptos" w:hAnsi="Aptos" w:eastAsia="Aptos" w:cs="Aptos"/>
          <w:color w:val="212529"/>
        </w:rPr>
        <w:t>referred to as Open Captioning</w:t>
      </w:r>
      <w:r w:rsidRPr="586F2D08" w:rsidR="07D63F1A">
        <w:rPr>
          <w:rFonts w:ascii="Aptos" w:hAnsi="Aptos" w:eastAsia="Aptos" w:cs="Aptos"/>
          <w:color w:val="212529"/>
        </w:rPr>
        <w:t xml:space="preserve"> where </w:t>
      </w:r>
      <w:r w:rsidRPr="586F2D08" w:rsidR="55DED83F">
        <w:rPr>
          <w:rFonts w:ascii="Aptos" w:hAnsi="Aptos" w:eastAsia="Aptos" w:cs="Aptos"/>
          <w:color w:val="212529"/>
        </w:rPr>
        <w:t>Closed Captioning can be activated or deactivated by the viewer.</w:t>
      </w:r>
    </w:p>
    <w:p w:rsidR="00B76D1C" w:rsidP="586F2D08" w:rsidRDefault="00F31B62" w14:paraId="03300148" w14:textId="14E5F7B4">
      <w:pPr>
        <w:shd w:val="clear" w:color="auto" w:fill="FFFFFF" w:themeFill="background1"/>
        <w:spacing w:after="240"/>
      </w:pPr>
      <w:r>
        <w:rPr>
          <w:rFonts w:ascii="Aptos" w:hAnsi="Aptos" w:eastAsia="Aptos" w:cs="Aptos"/>
          <w:color w:val="212529"/>
        </w:rPr>
        <w:t xml:space="preserve">Online </w:t>
      </w:r>
      <w:r w:rsidR="00917E5D">
        <w:rPr>
          <w:rFonts w:ascii="Aptos" w:hAnsi="Aptos" w:eastAsia="Aptos" w:cs="Aptos"/>
          <w:color w:val="212529"/>
        </w:rPr>
        <w:t>video content should be captioned</w:t>
      </w:r>
      <w:r w:rsidR="004C1B23">
        <w:rPr>
          <w:rFonts w:ascii="Aptos" w:hAnsi="Aptos" w:eastAsia="Aptos" w:cs="Aptos"/>
          <w:color w:val="212529"/>
        </w:rPr>
        <w:t xml:space="preserve"> always</w:t>
      </w:r>
      <w:r w:rsidR="00917E5D">
        <w:rPr>
          <w:rFonts w:ascii="Aptos" w:hAnsi="Aptos" w:eastAsia="Aptos" w:cs="Aptos"/>
          <w:color w:val="212529"/>
        </w:rPr>
        <w:t xml:space="preserve">. </w:t>
      </w:r>
      <w:r w:rsidR="00D4059B">
        <w:rPr>
          <w:rFonts w:ascii="Aptos" w:hAnsi="Aptos" w:eastAsia="Aptos" w:cs="Aptos"/>
          <w:color w:val="212529"/>
        </w:rPr>
        <w:t xml:space="preserve">Captioning is strongly recommended for exhibited video works also. </w:t>
      </w:r>
      <w:r w:rsidR="00917E5D">
        <w:rPr>
          <w:rFonts w:ascii="Aptos" w:hAnsi="Aptos" w:eastAsia="Aptos" w:cs="Aptos"/>
          <w:color w:val="212529"/>
        </w:rPr>
        <w:t>Live performance</w:t>
      </w:r>
      <w:r w:rsidR="000E2F2B">
        <w:rPr>
          <w:rFonts w:ascii="Aptos" w:hAnsi="Aptos" w:eastAsia="Aptos" w:cs="Aptos"/>
          <w:color w:val="212529"/>
        </w:rPr>
        <w:t xml:space="preserve">s </w:t>
      </w:r>
      <w:r w:rsidR="00917E5D">
        <w:rPr>
          <w:rFonts w:ascii="Aptos" w:hAnsi="Aptos" w:eastAsia="Aptos" w:cs="Aptos"/>
          <w:color w:val="212529"/>
        </w:rPr>
        <w:t xml:space="preserve">might also benefit from captioning </w:t>
      </w:r>
      <w:r w:rsidR="00532C6D">
        <w:rPr>
          <w:rFonts w:ascii="Aptos" w:hAnsi="Aptos" w:eastAsia="Aptos" w:cs="Aptos"/>
          <w:color w:val="212529"/>
        </w:rPr>
        <w:t xml:space="preserve">if they are </w:t>
      </w:r>
      <w:r w:rsidR="00187F4F">
        <w:rPr>
          <w:rFonts w:ascii="Aptos" w:hAnsi="Aptos" w:eastAsia="Aptos" w:cs="Aptos"/>
          <w:color w:val="212529"/>
        </w:rPr>
        <w:t xml:space="preserve">text </w:t>
      </w:r>
      <w:r w:rsidR="00C96209">
        <w:rPr>
          <w:rFonts w:ascii="Aptos" w:hAnsi="Aptos" w:eastAsia="Aptos" w:cs="Aptos"/>
          <w:color w:val="212529"/>
        </w:rPr>
        <w:t>dense</w:t>
      </w:r>
      <w:r w:rsidR="000E2F2B">
        <w:rPr>
          <w:rFonts w:ascii="Aptos" w:hAnsi="Aptos" w:eastAsia="Aptos" w:cs="Aptos"/>
          <w:color w:val="212529"/>
        </w:rPr>
        <w:t xml:space="preserve"> works.</w:t>
      </w:r>
    </w:p>
    <w:p w:rsidR="00DB30C5" w:rsidP="0AABEA4A" w:rsidRDefault="0A5468E8" w14:paraId="73DC1B9F" w14:textId="167FEFE0">
      <w:pPr>
        <w:shd w:val="clear" w:color="auto" w:fill="FFFFFF" w:themeFill="background1"/>
        <w:spacing w:after="240"/>
      </w:pPr>
      <w:r w:rsidR="0A5468E8">
        <w:rPr/>
        <w:t xml:space="preserve">If you are writing captions, </w:t>
      </w:r>
      <w:r w:rsidR="33E11DFB">
        <w:rPr/>
        <w:t xml:space="preserve">it is important that they </w:t>
      </w:r>
      <w:r w:rsidR="00A21E36">
        <w:rPr/>
        <w:t>are</w:t>
      </w:r>
      <w:r w:rsidR="33E11DFB">
        <w:rPr/>
        <w:t xml:space="preserve"> a clear representation of what has been said. That said, meaning is the most important thing so </w:t>
      </w:r>
      <w:r w:rsidR="4273643E">
        <w:rPr/>
        <w:t xml:space="preserve">minimal noises </w:t>
      </w:r>
      <w:r w:rsidR="437A91B5">
        <w:rPr/>
        <w:t xml:space="preserve">(umm, mmm hmm...etc) </w:t>
      </w:r>
      <w:r w:rsidR="4273643E">
        <w:rPr/>
        <w:t xml:space="preserve">and false starts should be excluded if they are excessive. </w:t>
      </w:r>
      <w:r w:rsidR="62469319">
        <w:rPr/>
        <w:t xml:space="preserve">Captions should be well timed to speech and care should be taken to ensure that there is not </w:t>
      </w:r>
      <w:r w:rsidR="1BB79FB7">
        <w:rPr/>
        <w:t xml:space="preserve">too </w:t>
      </w:r>
      <w:r w:rsidR="62469319">
        <w:rPr/>
        <w:t xml:space="preserve">much </w:t>
      </w:r>
      <w:r w:rsidR="2CCD75A7">
        <w:rPr/>
        <w:t>text</w:t>
      </w:r>
      <w:r w:rsidR="69D22984">
        <w:rPr/>
        <w:t xml:space="preserve"> on screen at once</w:t>
      </w:r>
      <w:r w:rsidR="62469319">
        <w:rPr/>
        <w:t xml:space="preserve"> </w:t>
      </w:r>
      <w:r w:rsidR="5D35F12A">
        <w:rPr/>
        <w:t xml:space="preserve">and that sense is </w:t>
      </w:r>
      <w:r w:rsidR="5D35F12A">
        <w:rPr/>
        <w:t>maintained</w:t>
      </w:r>
      <w:r w:rsidR="5D35F12A">
        <w:rPr/>
        <w:t xml:space="preserve"> across line breaks. </w:t>
      </w:r>
      <w:r w:rsidR="4273643E">
        <w:rPr/>
        <w:t xml:space="preserve">There should be clear indicators of changes of speaker, especially if the speaker is not visible. </w:t>
      </w:r>
    </w:p>
    <w:p w:rsidR="00DB30C5" w:rsidP="0AABEA4A" w:rsidRDefault="00DB30C5" w14:paraId="08B6714F" w14:textId="77777777">
      <w:pPr>
        <w:shd w:val="clear" w:color="auto" w:fill="FFFFFF" w:themeFill="background1"/>
        <w:spacing w:after="240"/>
      </w:pPr>
    </w:p>
    <w:p w:rsidR="0716B467" w:rsidP="0AABEA4A" w:rsidRDefault="0716B467" w14:paraId="1EA82E4E" w14:textId="5E1C8F68">
      <w:pPr>
        <w:shd w:val="clear" w:color="auto" w:fill="FFFFFF" w:themeFill="background1"/>
        <w:spacing w:after="240"/>
        <w:rPr>
          <w:b/>
          <w:bCs/>
        </w:rPr>
      </w:pPr>
      <w:r w:rsidRPr="0AABEA4A">
        <w:rPr>
          <w:b/>
          <w:bCs/>
        </w:rPr>
        <w:t>Describer Guides</w:t>
      </w:r>
    </w:p>
    <w:p w:rsidR="51F02137" w:rsidP="00DB30C5" w:rsidRDefault="4DCA48EB" w14:paraId="7757BF95" w14:textId="3262AC52">
      <w:pPr>
        <w:rPr>
          <w:rFonts w:ascii="Aptos" w:hAnsi="Aptos" w:eastAsia="Aptos" w:cs="Aptos"/>
          <w:color w:val="212529"/>
        </w:rPr>
      </w:pPr>
      <w:r w:rsidRPr="586F2D08">
        <w:rPr>
          <w:rFonts w:ascii="Aptos" w:hAnsi="Aptos" w:eastAsia="Aptos" w:cs="Aptos"/>
          <w:color w:val="212529"/>
        </w:rPr>
        <w:t xml:space="preserve">Describer Guides </w:t>
      </w:r>
      <w:r w:rsidRPr="586F2D08" w:rsidR="407A81BB">
        <w:rPr>
          <w:rFonts w:ascii="Aptos" w:hAnsi="Aptos" w:eastAsia="Aptos" w:cs="Aptos"/>
          <w:color w:val="212529"/>
        </w:rPr>
        <w:t>help</w:t>
      </w:r>
      <w:r w:rsidRPr="586F2D08">
        <w:rPr>
          <w:rFonts w:ascii="Aptos" w:hAnsi="Aptos" w:eastAsia="Aptos" w:cs="Aptos"/>
          <w:color w:val="212529"/>
        </w:rPr>
        <w:t xml:space="preserve"> </w:t>
      </w:r>
      <w:r w:rsidRPr="586F2D08" w:rsidR="56EB5083">
        <w:rPr>
          <w:rFonts w:ascii="Aptos" w:hAnsi="Aptos" w:eastAsia="Aptos" w:cs="Aptos"/>
          <w:color w:val="212529"/>
        </w:rPr>
        <w:t xml:space="preserve">Blind/Low Vision people navigate space while also describing visual information as they do so. </w:t>
      </w:r>
      <w:r w:rsidR="000B4C36">
        <w:rPr>
          <w:rFonts w:ascii="Aptos" w:hAnsi="Aptos" w:eastAsia="Aptos" w:cs="Aptos"/>
          <w:color w:val="212529"/>
        </w:rPr>
        <w:t xml:space="preserve">If your event is a highly social space </w:t>
      </w:r>
      <w:r w:rsidR="00C862EF">
        <w:rPr>
          <w:rFonts w:ascii="Aptos" w:hAnsi="Aptos" w:eastAsia="Aptos" w:cs="Aptos"/>
          <w:color w:val="212529"/>
        </w:rPr>
        <w:t xml:space="preserve">or requires </w:t>
      </w:r>
      <w:r w:rsidR="0070495E">
        <w:rPr>
          <w:rFonts w:ascii="Aptos" w:hAnsi="Aptos" w:eastAsia="Aptos" w:cs="Aptos"/>
          <w:color w:val="212529"/>
        </w:rPr>
        <w:t xml:space="preserve">the audience to move from place to place, it would be good to offer this service to patrons. </w:t>
      </w:r>
    </w:p>
    <w:p w:rsidR="586F2D08" w:rsidP="00DB30C5" w:rsidRDefault="586F2D08" w14:paraId="0228CE24" w14:textId="262F5313">
      <w:pPr>
        <w:rPr>
          <w:rFonts w:ascii="Aptos" w:hAnsi="Aptos" w:eastAsia="Aptos" w:cs="Aptos"/>
          <w:b/>
          <w:bCs/>
          <w:color w:val="212529"/>
        </w:rPr>
      </w:pPr>
    </w:p>
    <w:p w:rsidR="0716B467" w:rsidP="306D7459" w:rsidRDefault="0716B467" w14:paraId="5ADF49EE" w14:textId="08482DFE">
      <w:pPr>
        <w:rPr>
          <w:rFonts w:ascii="Aptos" w:hAnsi="Aptos" w:eastAsia="Aptos" w:cs="Aptos"/>
          <w:b/>
          <w:bCs/>
          <w:color w:val="212529"/>
        </w:rPr>
      </w:pPr>
      <w:r w:rsidRPr="306D7459">
        <w:rPr>
          <w:rFonts w:ascii="Aptos" w:hAnsi="Aptos" w:eastAsia="Aptos" w:cs="Aptos"/>
          <w:b/>
          <w:bCs/>
          <w:color w:val="212529"/>
        </w:rPr>
        <w:t>Image Description</w:t>
      </w:r>
      <w:r w:rsidRPr="306D7459" w:rsidR="551373BC">
        <w:rPr>
          <w:rFonts w:ascii="Aptos" w:hAnsi="Aptos" w:eastAsia="Aptos" w:cs="Aptos"/>
          <w:b/>
          <w:bCs/>
          <w:color w:val="212529"/>
        </w:rPr>
        <w:t>s and Alt Text</w:t>
      </w:r>
    </w:p>
    <w:p w:rsidR="005C6487" w:rsidP="306D7459" w:rsidRDefault="13ECB1F0" w14:paraId="490832A2" w14:textId="6DED9CA7">
      <w:pPr>
        <w:spacing w:after="0" w:line="259" w:lineRule="auto"/>
        <w:rPr>
          <w:lang w:val="en-GB"/>
        </w:rPr>
      </w:pPr>
      <w:r w:rsidRPr="306D7459">
        <w:rPr>
          <w:lang w:val="en-GB"/>
        </w:rPr>
        <w:t xml:space="preserve">An image description is designed to convey visual information through text. </w:t>
      </w:r>
      <w:r w:rsidR="005C6487">
        <w:rPr>
          <w:lang w:val="en-GB"/>
        </w:rPr>
        <w:t>Any image based marketing materials should have image descriptions.</w:t>
      </w:r>
    </w:p>
    <w:p w:rsidR="005C6487" w:rsidP="306D7459" w:rsidRDefault="005C6487" w14:paraId="2ACED038" w14:textId="77777777">
      <w:pPr>
        <w:spacing w:after="0" w:line="259" w:lineRule="auto"/>
        <w:rPr>
          <w:lang w:val="en-GB"/>
        </w:rPr>
      </w:pPr>
    </w:p>
    <w:p w:rsidR="5328A6B6" w:rsidP="306D7459" w:rsidRDefault="13ECB1F0" w14:paraId="0A7ACCA7" w14:textId="5A8B3DCD">
      <w:pPr>
        <w:spacing w:after="0" w:line="259" w:lineRule="auto"/>
        <w:rPr>
          <w:lang w:val="en-GB"/>
        </w:rPr>
      </w:pPr>
      <w:r w:rsidRPr="306D7459">
        <w:rPr>
          <w:lang w:val="en-GB"/>
        </w:rPr>
        <w:t xml:space="preserve">When writing image descriptions, </w:t>
      </w:r>
      <w:r w:rsidRPr="306D7459" w:rsidR="72F62ABC">
        <w:rPr>
          <w:lang w:val="en-GB"/>
        </w:rPr>
        <w:t>please</w:t>
      </w:r>
      <w:r w:rsidRPr="306D7459" w:rsidR="5C0CA78B">
        <w:rPr>
          <w:lang w:val="en-GB"/>
        </w:rPr>
        <w:t xml:space="preserve"> focus on the most important information when describing an image. Ideally you want to get the most meaningful ideas across in a sentence or two. Going into detail with every colour and texture is not ideal. Instead, you should be drawing people’s attention to the most important feature of your main subject and highlighting what it is doing within the image. E.g. “Jane Doe, a white woman in her 30’s, </w:t>
      </w:r>
      <w:r w:rsidRPr="306D7459" w:rsidR="5BB6F485">
        <w:rPr>
          <w:lang w:val="en-GB"/>
        </w:rPr>
        <w:t xml:space="preserve">wears a chicken costume and </w:t>
      </w:r>
      <w:r w:rsidRPr="306D7459" w:rsidR="5C0CA78B">
        <w:rPr>
          <w:lang w:val="en-GB"/>
        </w:rPr>
        <w:t>gestures dramatically as she performs on stage” OR “A sculpture sits in the centre of a gallery. It is made from plastic bottle caps of various colours.</w:t>
      </w:r>
      <w:r w:rsidRPr="306D7459" w:rsidR="3020B5FF">
        <w:rPr>
          <w:lang w:val="en-GB"/>
        </w:rPr>
        <w:t xml:space="preserve"> They form a giant mouth</w:t>
      </w:r>
      <w:r w:rsidRPr="306D7459" w:rsidR="5C0CA78B">
        <w:rPr>
          <w:lang w:val="en-GB"/>
        </w:rPr>
        <w:t>”</w:t>
      </w:r>
    </w:p>
    <w:p w:rsidR="5328A6B6" w:rsidP="306D7459" w:rsidRDefault="5328A6B6" w14:paraId="2DE01458" w14:textId="68230AF9">
      <w:pPr>
        <w:spacing w:after="0" w:line="259" w:lineRule="auto"/>
      </w:pPr>
    </w:p>
    <w:p w:rsidR="0716B467" w:rsidP="0AABEA4A" w:rsidRDefault="2CED6A21" w14:paraId="4EBE48A7" w14:textId="36DC4A31">
      <w:pPr>
        <w:spacing w:line="259" w:lineRule="auto"/>
        <w:rPr>
          <w:b w:val="1"/>
          <w:bCs w:val="1"/>
        </w:rPr>
      </w:pPr>
      <w:r w:rsidR="2CED6A21">
        <w:rPr/>
        <w:t xml:space="preserve">Image descriptions are </w:t>
      </w:r>
      <w:r w:rsidR="2CED6A21">
        <w:rPr/>
        <w:t>not the same as</w:t>
      </w:r>
      <w:r w:rsidR="2CED6A21">
        <w:rPr/>
        <w:t xml:space="preserve"> Alt Text, though people often put image descriptions in alt text. </w:t>
      </w:r>
      <w:r w:rsidR="61C37591">
        <w:rPr/>
        <w:t xml:space="preserve">Alt Text is the text that a screen reader will pick up when </w:t>
      </w:r>
      <w:r w:rsidR="61C37591">
        <w:rPr/>
        <w:t>encountering</w:t>
      </w:r>
      <w:r w:rsidR="61C37591">
        <w:rPr/>
        <w:t xml:space="preserve"> an image. If this is not edited it will usually end up being the file name. At Arts House we</w:t>
      </w:r>
      <w:r w:rsidR="367B4B6C">
        <w:rPr/>
        <w:t xml:space="preserve"> put image description</w:t>
      </w:r>
      <w:r w:rsidR="1D625C4D">
        <w:rPr/>
        <w:t>s</w:t>
      </w:r>
      <w:r w:rsidR="091811F6">
        <w:rPr/>
        <w:t xml:space="preserve"> where everyone can see them, not just screen readers. If writing Alt Text, you should use only</w:t>
      </w:r>
      <w:r w:rsidRPr="59F557BF" w:rsidR="5C0CA78B">
        <w:rPr>
          <w:lang w:val="en-GB"/>
        </w:rPr>
        <w:t xml:space="preserve"> a handful of words to get the most vital information across. E.g. “Jane Doe </w:t>
      </w:r>
      <w:r w:rsidRPr="59F557BF" w:rsidR="245E50FA">
        <w:rPr>
          <w:lang w:val="en-GB"/>
        </w:rPr>
        <w:t xml:space="preserve">chicken </w:t>
      </w:r>
      <w:r w:rsidRPr="59F557BF" w:rsidR="5C0CA78B">
        <w:rPr>
          <w:lang w:val="en-GB"/>
        </w:rPr>
        <w:t xml:space="preserve">performance image” OR “Bottle cap </w:t>
      </w:r>
      <w:r w:rsidRPr="59F557BF" w:rsidR="04E0004D">
        <w:rPr>
          <w:lang w:val="en-GB"/>
        </w:rPr>
        <w:t xml:space="preserve">mouth </w:t>
      </w:r>
      <w:r w:rsidRPr="59F557BF" w:rsidR="5C0CA78B">
        <w:rPr>
          <w:lang w:val="en-GB"/>
        </w:rPr>
        <w:t>sculpture”</w:t>
      </w:r>
    </w:p>
    <w:p w:rsidR="0716B467" w:rsidP="0AABEA4A" w:rsidRDefault="0716B467" w14:paraId="66D5DB0A" w14:textId="02580C3B">
      <w:pPr>
        <w:spacing w:line="259" w:lineRule="auto"/>
        <w:rPr>
          <w:b/>
          <w:bCs/>
        </w:rPr>
      </w:pPr>
    </w:p>
    <w:p w:rsidR="0716B467" w:rsidP="0AABEA4A" w:rsidRDefault="0716B467" w14:paraId="67DFC177" w14:textId="680E80DB">
      <w:pPr>
        <w:spacing w:line="259" w:lineRule="auto"/>
        <w:rPr>
          <w:b/>
          <w:bCs/>
        </w:rPr>
      </w:pPr>
      <w:r w:rsidRPr="0AABEA4A">
        <w:rPr>
          <w:b/>
          <w:bCs/>
        </w:rPr>
        <w:t xml:space="preserve">Low-sensory </w:t>
      </w:r>
      <w:r w:rsidRPr="0AABEA4A" w:rsidR="237DA06D">
        <w:rPr>
          <w:b/>
          <w:bCs/>
        </w:rPr>
        <w:t>P</w:t>
      </w:r>
      <w:r w:rsidRPr="0AABEA4A">
        <w:rPr>
          <w:b/>
          <w:bCs/>
        </w:rPr>
        <w:t>erformance</w:t>
      </w:r>
      <w:r w:rsidRPr="0AABEA4A" w:rsidR="4E1ED0CA">
        <w:rPr>
          <w:b/>
          <w:bCs/>
        </w:rPr>
        <w:t>s</w:t>
      </w:r>
    </w:p>
    <w:p w:rsidR="5328A6B6" w:rsidP="0AABEA4A" w:rsidRDefault="08A36967" w14:paraId="0811BE52" w14:textId="263DA875">
      <w:r>
        <w:t xml:space="preserve">Low-sensory performances </w:t>
      </w:r>
      <w:r w:rsidR="06077798">
        <w:t xml:space="preserve">are </w:t>
      </w:r>
      <w:r w:rsidR="52AA5418">
        <w:t xml:space="preserve">events </w:t>
      </w:r>
      <w:r w:rsidR="06077798">
        <w:t>where the sensory element</w:t>
      </w:r>
      <w:r w:rsidR="086BEB99">
        <w:t>s</w:t>
      </w:r>
      <w:r w:rsidR="06077798">
        <w:t xml:space="preserve"> of a show’s design have been softened to allow people who may have </w:t>
      </w:r>
      <w:r w:rsidR="1A15E76E">
        <w:t xml:space="preserve">heightened sensory </w:t>
      </w:r>
      <w:r w:rsidR="06077798">
        <w:t>sensitivity</w:t>
      </w:r>
      <w:r w:rsidR="65CBBED6">
        <w:t xml:space="preserve"> </w:t>
      </w:r>
      <w:r w:rsidR="6016F760">
        <w:t>to access the work.</w:t>
      </w:r>
      <w:r w:rsidR="42F5C1C7">
        <w:t xml:space="preserve"> This is sometimes done by the creative and technical team of a </w:t>
      </w:r>
      <w:r w:rsidR="73955718">
        <w:t>work</w:t>
      </w:r>
      <w:r w:rsidR="00D83F49">
        <w:t>.</w:t>
      </w:r>
    </w:p>
    <w:p w:rsidR="00DB17DE" w:rsidP="00DB17DE" w:rsidRDefault="0056738D" w14:paraId="680522A7" w14:textId="6B33E5C4">
      <w:r w:rsidR="0056738D">
        <w:rPr/>
        <w:t xml:space="preserve">Your work might be </w:t>
      </w:r>
      <w:r w:rsidR="00F27F1E">
        <w:rPr/>
        <w:t>a good candidate</w:t>
      </w:r>
      <w:r w:rsidR="0056738D">
        <w:rPr/>
        <w:t xml:space="preserve"> for a low-sensory </w:t>
      </w:r>
      <w:r w:rsidR="002D7474">
        <w:rPr/>
        <w:t>performance if</w:t>
      </w:r>
      <w:r w:rsidR="00B946B1">
        <w:rPr/>
        <w:t xml:space="preserve"> the most intense moments </w:t>
      </w:r>
      <w:r w:rsidR="00583078">
        <w:rPr/>
        <w:t>can be soften</w:t>
      </w:r>
      <w:r w:rsidR="002229B2">
        <w:rPr/>
        <w:t>ed</w:t>
      </w:r>
      <w:r w:rsidR="00583078">
        <w:rPr/>
        <w:t xml:space="preserve"> </w:t>
      </w:r>
      <w:r w:rsidR="006C20B8">
        <w:rPr/>
        <w:t xml:space="preserve">while </w:t>
      </w:r>
      <w:r w:rsidR="006C20B8">
        <w:rPr/>
        <w:t>maintaining</w:t>
      </w:r>
      <w:r w:rsidR="006C20B8">
        <w:rPr/>
        <w:t xml:space="preserve"> the </w:t>
      </w:r>
      <w:r w:rsidR="002229B2">
        <w:rPr/>
        <w:t xml:space="preserve">artistic </w:t>
      </w:r>
      <w:r w:rsidR="00A3619A">
        <w:rPr/>
        <w:t>integrity of the work</w:t>
      </w:r>
      <w:r w:rsidR="00B54231">
        <w:rPr/>
        <w:t>.</w:t>
      </w:r>
      <w:r w:rsidR="00A265C6">
        <w:rPr/>
        <w:t xml:space="preserve"> </w:t>
      </w:r>
      <w:r w:rsidR="00D83F49">
        <w:rPr/>
        <w:t xml:space="preserve">For many works this is entirely </w:t>
      </w:r>
      <w:r w:rsidR="00D83F49">
        <w:rPr/>
        <w:t>feasible</w:t>
      </w:r>
      <w:r w:rsidR="00D83F49">
        <w:rPr/>
        <w:t xml:space="preserve"> </w:t>
      </w:r>
      <w:r w:rsidR="00DB17DE">
        <w:rPr/>
        <w:t xml:space="preserve">and </w:t>
      </w:r>
      <w:r w:rsidR="00DB17DE">
        <w:rPr/>
        <w:t>a</w:t>
      </w:r>
      <w:r w:rsidR="6BA886F4">
        <w:rPr/>
        <w:t xml:space="preserve"> </w:t>
      </w:r>
      <w:r w:rsidR="00044871">
        <w:rPr/>
        <w:t>c</w:t>
      </w:r>
      <w:r w:rsidR="00044871">
        <w:rPr/>
        <w:t xml:space="preserve">onsultant </w:t>
      </w:r>
      <w:r w:rsidR="00DB17DE">
        <w:rPr/>
        <w:t xml:space="preserve">with lived experience of neurodivergence </w:t>
      </w:r>
      <w:r w:rsidR="00154992">
        <w:rPr/>
        <w:t>should be able to help you strike the right balance</w:t>
      </w:r>
      <w:r w:rsidR="00DB17DE">
        <w:rPr/>
        <w:t xml:space="preserve">. </w:t>
      </w:r>
    </w:p>
    <w:p w:rsidR="0AABEA4A" w:rsidP="0AABEA4A" w:rsidRDefault="0AABEA4A" w14:paraId="5DEA1626" w14:textId="7138798A"/>
    <w:p w:rsidR="278F7C37" w:rsidP="586F2D08" w:rsidRDefault="278F7C37" w14:paraId="7EB4FD5F" w14:textId="0FE8D176">
      <w:pPr>
        <w:shd w:val="clear" w:color="auto" w:fill="FFFFFF" w:themeFill="background1"/>
        <w:spacing w:after="240"/>
      </w:pPr>
      <w:r w:rsidR="278F7C37">
        <w:drawing>
          <wp:inline wp14:editId="3DBD8D88" wp14:anchorId="7BBF8532">
            <wp:extent cx="714375" cy="714375"/>
            <wp:effectExtent l="0" t="0" r="0" b="0"/>
            <wp:docPr id="244260466" name="Picture 244260466" descr="quiet space symbol " title=""/>
            <wp:cNvGraphicFramePr>
              <a:graphicFrameLocks noChangeAspect="1"/>
            </wp:cNvGraphicFramePr>
            <a:graphic>
              <a:graphicData uri="http://schemas.openxmlformats.org/drawingml/2006/picture">
                <pic:pic>
                  <pic:nvPicPr>
                    <pic:cNvPr id="0" name="Picture 244260466"/>
                    <pic:cNvPicPr/>
                  </pic:nvPicPr>
                  <pic:blipFill>
                    <a:blip r:embed="R8a647fce1467442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4375" cy="714375"/>
                    </a:xfrm>
                    <a:prstGeom prst="rect">
                      <a:avLst/>
                    </a:prstGeom>
                  </pic:spPr>
                </pic:pic>
              </a:graphicData>
            </a:graphic>
          </wp:inline>
        </w:drawing>
      </w:r>
    </w:p>
    <w:p w:rsidR="278F7C37" w:rsidP="586F2D08" w:rsidRDefault="278F7C37" w14:paraId="5DB0EC67" w14:textId="2890713E">
      <w:pPr>
        <w:shd w:val="clear" w:color="auto" w:fill="FFFFFF" w:themeFill="background1"/>
        <w:spacing w:after="240"/>
      </w:pPr>
      <w:r w:rsidRPr="586F2D08">
        <w:rPr>
          <w:rFonts w:ascii="Aptos" w:hAnsi="Aptos" w:eastAsia="Aptos" w:cs="Aptos"/>
          <w:b/>
          <w:bCs/>
          <w:color w:val="212529"/>
        </w:rPr>
        <w:t xml:space="preserve">Quiet Space </w:t>
      </w:r>
    </w:p>
    <w:p w:rsidR="586F2D08" w:rsidP="0AABEA4A" w:rsidRDefault="2644998D" w14:paraId="374612B1" w14:textId="0B6E4983">
      <w:pPr>
        <w:rPr>
          <w:rFonts w:ascii="Aptos" w:hAnsi="Aptos" w:eastAsia="Aptos" w:cs="Aptos"/>
          <w:color w:val="212529"/>
        </w:rPr>
      </w:pPr>
      <w:r w:rsidRPr="0AABEA4A">
        <w:rPr>
          <w:rFonts w:ascii="Aptos" w:hAnsi="Aptos" w:eastAsia="Aptos" w:cs="Aptos"/>
          <w:color w:val="212529"/>
        </w:rPr>
        <w:t>The Quiet Space is located on the ground floor, near the meeting room. It should be accessible during any of the building opening hours</w:t>
      </w:r>
      <w:r w:rsidRPr="0AABEA4A" w:rsidR="44118F47">
        <w:rPr>
          <w:rFonts w:ascii="Aptos" w:hAnsi="Aptos" w:eastAsia="Aptos" w:cs="Aptos"/>
          <w:color w:val="212529"/>
        </w:rPr>
        <w:t xml:space="preserve"> and during events</w:t>
      </w:r>
      <w:r w:rsidRPr="0AABEA4A">
        <w:rPr>
          <w:rFonts w:ascii="Aptos" w:hAnsi="Aptos" w:eastAsia="Aptos" w:cs="Aptos"/>
          <w:color w:val="212529"/>
        </w:rPr>
        <w:t xml:space="preserve">. </w:t>
      </w:r>
      <w:r w:rsidRPr="0AABEA4A" w:rsidR="4C80D1F6">
        <w:rPr>
          <w:rFonts w:ascii="Aptos" w:hAnsi="Aptos" w:eastAsia="Aptos" w:cs="Aptos"/>
          <w:color w:val="212529"/>
        </w:rPr>
        <w:t xml:space="preserve">Its purpose </w:t>
      </w:r>
      <w:r w:rsidRPr="0AABEA4A" w:rsidR="42A94281">
        <w:rPr>
          <w:rFonts w:ascii="Aptos" w:hAnsi="Aptos" w:eastAsia="Aptos" w:cs="Aptos"/>
          <w:color w:val="212529"/>
        </w:rPr>
        <w:t>is to give</w:t>
      </w:r>
      <w:r w:rsidRPr="0AABEA4A" w:rsidR="4C80D1F6">
        <w:rPr>
          <w:rFonts w:ascii="Aptos" w:hAnsi="Aptos" w:eastAsia="Aptos" w:cs="Aptos"/>
          <w:color w:val="212529"/>
        </w:rPr>
        <w:t xml:space="preserve"> </w:t>
      </w:r>
      <w:r w:rsidRPr="0AABEA4A" w:rsidR="614AEA8A">
        <w:rPr>
          <w:rFonts w:ascii="Aptos" w:hAnsi="Aptos" w:eastAsia="Aptos" w:cs="Aptos"/>
          <w:color w:val="212529"/>
        </w:rPr>
        <w:t xml:space="preserve">people the space and tools with </w:t>
      </w:r>
      <w:r w:rsidRPr="0AABEA4A" w:rsidR="4C80D1F6">
        <w:rPr>
          <w:rFonts w:ascii="Aptos" w:hAnsi="Aptos" w:eastAsia="Aptos" w:cs="Aptos"/>
          <w:color w:val="212529"/>
        </w:rPr>
        <w:t>which to better sensorily regulate</w:t>
      </w:r>
      <w:r w:rsidRPr="0AABEA4A" w:rsidR="642BFB53">
        <w:rPr>
          <w:rFonts w:ascii="Aptos" w:hAnsi="Aptos" w:eastAsia="Aptos" w:cs="Aptos"/>
          <w:color w:val="212529"/>
        </w:rPr>
        <w:t xml:space="preserve">, whether that is to </w:t>
      </w:r>
      <w:r w:rsidRPr="0AABEA4A" w:rsidR="278F7C37">
        <w:rPr>
          <w:rFonts w:ascii="Aptos" w:hAnsi="Aptos" w:eastAsia="Aptos" w:cs="Aptos"/>
          <w:color w:val="212529"/>
        </w:rPr>
        <w:t>avoid or recover from sensory overload or to provide sensory input to meet a sensory need.</w:t>
      </w:r>
      <w:r w:rsidR="007E398E">
        <w:rPr>
          <w:rFonts w:ascii="Aptos" w:hAnsi="Aptos" w:eastAsia="Aptos" w:cs="Aptos"/>
          <w:color w:val="212529"/>
        </w:rPr>
        <w:t xml:space="preserve"> As an artist working at Arts House, please feel encouraged to use this </w:t>
      </w:r>
      <w:r w:rsidR="00386C0B">
        <w:rPr>
          <w:rFonts w:ascii="Aptos" w:hAnsi="Aptos" w:eastAsia="Aptos" w:cs="Aptos"/>
          <w:color w:val="212529"/>
        </w:rPr>
        <w:t xml:space="preserve">space </w:t>
      </w:r>
      <w:r w:rsidR="00DD1E55">
        <w:rPr>
          <w:rFonts w:ascii="Aptos" w:hAnsi="Aptos" w:eastAsia="Aptos" w:cs="Aptos"/>
          <w:color w:val="212529"/>
        </w:rPr>
        <w:t>whenever you need.</w:t>
      </w:r>
      <w:r w:rsidRPr="0AABEA4A" w:rsidR="3E5D17A8">
        <w:rPr>
          <w:rFonts w:ascii="Aptos" w:hAnsi="Aptos" w:eastAsia="Aptos" w:cs="Aptos"/>
          <w:color w:val="212529"/>
        </w:rPr>
        <w:t xml:space="preserve"> If using the space alongside others, please keep in mind </w:t>
      </w:r>
      <w:r w:rsidR="00DE188A">
        <w:rPr>
          <w:rFonts w:ascii="Aptos" w:hAnsi="Aptos" w:eastAsia="Aptos" w:cs="Aptos"/>
          <w:color w:val="212529"/>
        </w:rPr>
        <w:t>the</w:t>
      </w:r>
      <w:r w:rsidR="00BB1A90">
        <w:rPr>
          <w:rFonts w:ascii="Aptos" w:hAnsi="Aptos" w:eastAsia="Aptos" w:cs="Aptos"/>
          <w:color w:val="212529"/>
        </w:rPr>
        <w:t>ir</w:t>
      </w:r>
      <w:r w:rsidR="00DE188A">
        <w:rPr>
          <w:rFonts w:ascii="Aptos" w:hAnsi="Aptos" w:eastAsia="Aptos" w:cs="Aptos"/>
          <w:color w:val="212529"/>
        </w:rPr>
        <w:t xml:space="preserve"> needs and </w:t>
      </w:r>
      <w:r w:rsidR="005647BF">
        <w:rPr>
          <w:rFonts w:ascii="Aptos" w:hAnsi="Aptos" w:eastAsia="Aptos" w:cs="Aptos"/>
          <w:color w:val="212529"/>
        </w:rPr>
        <w:t>try to keep the space quiet.</w:t>
      </w:r>
    </w:p>
    <w:p w:rsidR="5328A6B6" w:rsidP="5328A6B6" w:rsidRDefault="5328A6B6" w14:paraId="761E9B3D" w14:textId="40482D4C"/>
    <w:p w:rsidR="088BC9FF" w:rsidP="586F2D08" w:rsidRDefault="088BC9FF" w14:paraId="1ECD4C1A" w14:textId="4C145701">
      <w:pPr>
        <w:shd w:val="clear" w:color="auto" w:fill="FFFFFF" w:themeFill="background1"/>
        <w:spacing w:after="240"/>
      </w:pPr>
      <w:r w:rsidR="088BC9FF">
        <w:drawing>
          <wp:inline wp14:editId="147BC334" wp14:anchorId="250EE527">
            <wp:extent cx="714375" cy="714375"/>
            <wp:effectExtent l="0" t="0" r="0" b="0"/>
            <wp:docPr id="92799781" name="Picture 92799781" descr="relaxed performance symbol " title=""/>
            <wp:cNvGraphicFramePr>
              <a:graphicFrameLocks noChangeAspect="1"/>
            </wp:cNvGraphicFramePr>
            <a:graphic>
              <a:graphicData uri="http://schemas.openxmlformats.org/drawingml/2006/picture">
                <pic:pic>
                  <pic:nvPicPr>
                    <pic:cNvPr id="0" name="Picture 92799781"/>
                    <pic:cNvPicPr/>
                  </pic:nvPicPr>
                  <pic:blipFill>
                    <a:blip r:embed="R1fbdba9316714db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4375" cy="714375"/>
                    </a:xfrm>
                    <a:prstGeom prst="rect">
                      <a:avLst/>
                    </a:prstGeom>
                  </pic:spPr>
                </pic:pic>
              </a:graphicData>
            </a:graphic>
          </wp:inline>
        </w:drawing>
      </w:r>
    </w:p>
    <w:p w:rsidR="088BC9FF" w:rsidP="586F2D08" w:rsidRDefault="088BC9FF" w14:paraId="5601EAC8" w14:textId="5264F305">
      <w:pPr>
        <w:shd w:val="clear" w:color="auto" w:fill="FFFFFF" w:themeFill="background1"/>
        <w:spacing w:after="240"/>
      </w:pPr>
      <w:r w:rsidRPr="586F2D08">
        <w:rPr>
          <w:rFonts w:ascii="Aptos" w:hAnsi="Aptos" w:eastAsia="Aptos" w:cs="Aptos"/>
          <w:b/>
          <w:bCs/>
          <w:color w:val="212529"/>
        </w:rPr>
        <w:t>Relaxed Performances</w:t>
      </w:r>
    </w:p>
    <w:p w:rsidR="088BC9FF" w:rsidP="0AABEA4A" w:rsidRDefault="088BC9FF" w14:paraId="63D929AD" w14:textId="6C8C10E1">
      <w:pPr>
        <w:rPr>
          <w:rFonts w:ascii="Aptos" w:hAnsi="Aptos" w:eastAsia="Aptos" w:cs="Aptos"/>
          <w:color w:val="212529"/>
        </w:rPr>
      </w:pPr>
      <w:r w:rsidRPr="0AABEA4A">
        <w:rPr>
          <w:rFonts w:ascii="Aptos" w:hAnsi="Aptos" w:eastAsia="Aptos" w:cs="Aptos"/>
          <w:color w:val="212529"/>
        </w:rPr>
        <w:t xml:space="preserve">Relaxed Performances </w:t>
      </w:r>
      <w:r w:rsidRPr="0AABEA4A" w:rsidR="74FA2084">
        <w:rPr>
          <w:rFonts w:ascii="Aptos" w:hAnsi="Aptos" w:eastAsia="Aptos" w:cs="Aptos"/>
          <w:color w:val="212529"/>
        </w:rPr>
        <w:t>are shows with both relaxed sensory elements</w:t>
      </w:r>
      <w:r w:rsidRPr="0AABEA4A" w:rsidR="1DDA4877">
        <w:rPr>
          <w:rFonts w:ascii="Aptos" w:hAnsi="Aptos" w:eastAsia="Aptos" w:cs="Aptos"/>
          <w:color w:val="212529"/>
        </w:rPr>
        <w:t xml:space="preserve"> (low-sensory performances)</w:t>
      </w:r>
      <w:r w:rsidRPr="0AABEA4A" w:rsidR="74FA2084">
        <w:rPr>
          <w:rFonts w:ascii="Aptos" w:hAnsi="Aptos" w:eastAsia="Aptos" w:cs="Aptos"/>
          <w:color w:val="212529"/>
        </w:rPr>
        <w:t xml:space="preserve"> and relaxed social rules. </w:t>
      </w:r>
      <w:r w:rsidRPr="0AABEA4A" w:rsidR="331FE39E">
        <w:rPr>
          <w:rFonts w:ascii="Aptos" w:hAnsi="Aptos" w:eastAsia="Aptos" w:cs="Aptos"/>
          <w:color w:val="212529"/>
        </w:rPr>
        <w:t xml:space="preserve">Please read more about both of those elements in this document. </w:t>
      </w:r>
    </w:p>
    <w:p w:rsidR="74FA2084" w:rsidP="0AABEA4A" w:rsidRDefault="74FA2084" w14:paraId="2516A3B7" w14:textId="1D3CE94D">
      <w:pPr>
        <w:rPr>
          <w:rFonts w:ascii="Aptos" w:hAnsi="Aptos" w:eastAsia="Aptos" w:cs="Aptos"/>
          <w:color w:val="212529"/>
        </w:rPr>
      </w:pPr>
      <w:r w:rsidRPr="0AABEA4A">
        <w:rPr>
          <w:rFonts w:ascii="Aptos" w:hAnsi="Aptos" w:eastAsia="Aptos" w:cs="Aptos"/>
          <w:color w:val="212529"/>
        </w:rPr>
        <w:t xml:space="preserve">In these performances, audience capacity should be capped to allow people </w:t>
      </w:r>
      <w:r w:rsidRPr="0AABEA4A" w:rsidR="2E316ABA">
        <w:rPr>
          <w:rFonts w:ascii="Aptos" w:hAnsi="Aptos" w:eastAsia="Aptos" w:cs="Aptos"/>
          <w:color w:val="212529"/>
        </w:rPr>
        <w:t xml:space="preserve">the space to move around and remove the pressure to be next to strangers. A detailed access </w:t>
      </w:r>
      <w:r w:rsidRPr="0AABEA4A" w:rsidR="505566ED">
        <w:rPr>
          <w:rFonts w:ascii="Aptos" w:hAnsi="Aptos" w:eastAsia="Aptos" w:cs="Aptos"/>
          <w:color w:val="212529"/>
        </w:rPr>
        <w:t xml:space="preserve">guide is </w:t>
      </w:r>
      <w:r w:rsidRPr="0AABEA4A" w:rsidR="55A7E58E">
        <w:rPr>
          <w:rFonts w:ascii="Aptos" w:hAnsi="Aptos" w:eastAsia="Aptos" w:cs="Aptos"/>
          <w:color w:val="212529"/>
        </w:rPr>
        <w:t xml:space="preserve">a requirement for </w:t>
      </w:r>
      <w:r w:rsidRPr="0AABEA4A" w:rsidR="61AE5A2A">
        <w:rPr>
          <w:rFonts w:ascii="Aptos" w:hAnsi="Aptos" w:eastAsia="Aptos" w:cs="Aptos"/>
          <w:color w:val="212529"/>
        </w:rPr>
        <w:t>any event to be considered relaxed.</w:t>
      </w:r>
    </w:p>
    <w:p w:rsidR="5328A6B6" w:rsidP="5328A6B6" w:rsidRDefault="5328A6B6" w14:paraId="67AC2A5C" w14:textId="3F7A7FD1"/>
    <w:p w:rsidR="0716B467" w:rsidP="586F2D08" w:rsidRDefault="0716B467" w14:paraId="7AD74DF3" w14:textId="6C7EABB4">
      <w:pPr>
        <w:rPr>
          <w:b/>
          <w:bCs/>
        </w:rPr>
      </w:pPr>
      <w:r w:rsidRPr="0AABEA4A">
        <w:rPr>
          <w:b/>
          <w:bCs/>
        </w:rPr>
        <w:t>Relaxed Social Rules</w:t>
      </w:r>
    </w:p>
    <w:p w:rsidR="2C5D9C99" w:rsidP="0AABEA4A" w:rsidRDefault="2C5D9C99" w14:paraId="6CD1D427" w14:textId="012C597E">
      <w:r>
        <w:t>Relaxing the social rules of an events space can help provide access to people who may</w:t>
      </w:r>
      <w:r w:rsidR="3B94EF3A">
        <w:t xml:space="preserve"> need to come and go from a performance or who</w:t>
      </w:r>
      <w:r>
        <w:t xml:space="preserve"> </w:t>
      </w:r>
      <w:r w:rsidR="444D9552">
        <w:t xml:space="preserve">may </w:t>
      </w:r>
      <w:r>
        <w:t xml:space="preserve">not always be able to control their behaviour to be within strict, theatre-going parameters. </w:t>
      </w:r>
      <w:r w:rsidR="04EF2830">
        <w:t xml:space="preserve">During these events, patrons should be able to come and go, stim, tic, rock and/or pace without fear of being </w:t>
      </w:r>
      <w:r w:rsidR="3C1A08AB">
        <w:t xml:space="preserve">looked down upon by either event staff or other attendees. </w:t>
      </w:r>
      <w:r w:rsidR="30C69C5C">
        <w:t>It is often good to have sensory regulation tools available during this event and/or make explicit that patron</w:t>
      </w:r>
      <w:r w:rsidR="6E0897C0">
        <w:t>s are welcome to bring their own.</w:t>
      </w:r>
      <w:r w:rsidR="00CE3086">
        <w:t xml:space="preserve"> </w:t>
      </w:r>
      <w:r w:rsidR="00221647">
        <w:t>Leaving house lights up on a low level to make sure patrons can safely navigate the space while pacing or if they need to leave is also recommended.</w:t>
      </w:r>
    </w:p>
    <w:p w:rsidR="0080074B" w:rsidP="0AABEA4A" w:rsidRDefault="009978AF" w14:paraId="43F26665" w14:textId="5B6E31F0">
      <w:r>
        <w:t>It might be worth considering relaxed social rules for your</w:t>
      </w:r>
      <w:r w:rsidR="00992E3E">
        <w:t xml:space="preserve"> event </w:t>
      </w:r>
      <w:r>
        <w:t xml:space="preserve">if it </w:t>
      </w:r>
      <w:r w:rsidR="00992E3E">
        <w:t xml:space="preserve">could sustain itself through unexpected </w:t>
      </w:r>
      <w:r w:rsidR="009A464A">
        <w:t>occurrences in the space. R</w:t>
      </w:r>
      <w:r w:rsidR="0080074B">
        <w:t xml:space="preserve">elaxing social rules </w:t>
      </w:r>
      <w:r w:rsidR="00824440">
        <w:t xml:space="preserve">can often particularly benefit </w:t>
      </w:r>
      <w:r w:rsidR="00294B6B">
        <w:t>neurodivergent people, cross-cultural audiences</w:t>
      </w:r>
      <w:r w:rsidR="002B5B59">
        <w:t xml:space="preserve">, children and/or </w:t>
      </w:r>
      <w:r w:rsidR="00123C41">
        <w:t xml:space="preserve">carers </w:t>
      </w:r>
      <w:r w:rsidR="002B5B59">
        <w:t xml:space="preserve">of </w:t>
      </w:r>
      <w:r w:rsidR="00801CB4">
        <w:t>young children</w:t>
      </w:r>
      <w:r w:rsidR="00824440">
        <w:t xml:space="preserve"> so it is highly recommended that you consider this if any of these are </w:t>
      </w:r>
      <w:r w:rsidR="008E4D4A">
        <w:t>target demographics for your work.</w:t>
      </w:r>
    </w:p>
    <w:p w:rsidR="0AABEA4A" w:rsidP="0AABEA4A" w:rsidRDefault="0AABEA4A" w14:paraId="0ADDEB28" w14:textId="057592F3"/>
    <w:p w:rsidR="6ACD73E7" w:rsidP="586F2D08" w:rsidRDefault="6ACD73E7" w14:paraId="3ED2095D" w14:textId="0CF00DA8">
      <w:pPr>
        <w:shd w:val="clear" w:color="auto" w:fill="FFFFFF" w:themeFill="background1"/>
        <w:spacing w:after="240"/>
        <w:rPr>
          <w:rFonts w:ascii="Aptos" w:hAnsi="Aptos" w:eastAsia="Aptos" w:cs="Aptos"/>
          <w:color w:val="212529"/>
        </w:rPr>
      </w:pPr>
      <w:r w:rsidR="6ACD73E7">
        <w:drawing>
          <wp:inline wp14:editId="233111EA" wp14:anchorId="40677C89">
            <wp:extent cx="714375" cy="714375"/>
            <wp:effectExtent l="0" t="0" r="0" b="0"/>
            <wp:docPr id="549587333" name="Picture 549587333" descr="blind and low vision symbol " title=""/>
            <wp:cNvGraphicFramePr>
              <a:graphicFrameLocks noChangeAspect="1"/>
            </wp:cNvGraphicFramePr>
            <a:graphic>
              <a:graphicData uri="http://schemas.openxmlformats.org/drawingml/2006/picture">
                <pic:pic>
                  <pic:nvPicPr>
                    <pic:cNvPr id="0" name="Picture 549587333"/>
                    <pic:cNvPicPr/>
                  </pic:nvPicPr>
                  <pic:blipFill>
                    <a:blip r:embed="Rdc6c4b8749164c4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4375" cy="714375"/>
                    </a:xfrm>
                    <a:prstGeom prst="rect">
                      <a:avLst/>
                    </a:prstGeom>
                  </pic:spPr>
                </pic:pic>
              </a:graphicData>
            </a:graphic>
          </wp:inline>
        </w:drawing>
      </w:r>
      <w:r>
        <w:br/>
      </w:r>
      <w:r w:rsidRPr="4AA3420A" w:rsidR="6ACD73E7">
        <w:rPr>
          <w:rFonts w:ascii="Aptos" w:hAnsi="Aptos" w:eastAsia="Aptos" w:cs="Aptos"/>
          <w:b w:val="1"/>
          <w:bCs w:val="1"/>
          <w:color w:val="212529"/>
        </w:rPr>
        <w:t>Tactile Tours</w:t>
      </w:r>
      <w:r w:rsidRPr="4AA3420A" w:rsidR="6ACD73E7">
        <w:rPr>
          <w:rFonts w:ascii="Aptos" w:hAnsi="Aptos" w:eastAsia="Aptos" w:cs="Aptos"/>
          <w:color w:val="212529"/>
        </w:rPr>
        <w:t xml:space="preserve"> </w:t>
      </w:r>
    </w:p>
    <w:p w:rsidR="6ACD73E7" w:rsidP="0AABEA4A" w:rsidRDefault="5218CF7B" w14:paraId="539F1343" w14:textId="04A58FE3">
      <w:pPr>
        <w:shd w:val="clear" w:color="auto" w:fill="FFFFFF" w:themeFill="background1"/>
        <w:spacing w:after="240"/>
        <w:rPr>
          <w:rFonts w:ascii="Aptos" w:hAnsi="Aptos" w:eastAsia="Aptos" w:cs="Aptos"/>
          <w:color w:val="212529"/>
        </w:rPr>
      </w:pPr>
      <w:r w:rsidRPr="0AABEA4A">
        <w:rPr>
          <w:rFonts w:ascii="Aptos" w:hAnsi="Aptos" w:eastAsia="Aptos" w:cs="Aptos"/>
          <w:color w:val="212529"/>
        </w:rPr>
        <w:t>Tactile Tour</w:t>
      </w:r>
      <w:r w:rsidRPr="0AABEA4A" w:rsidR="17E2C616">
        <w:rPr>
          <w:rFonts w:ascii="Aptos" w:hAnsi="Aptos" w:eastAsia="Aptos" w:cs="Aptos"/>
          <w:color w:val="212529"/>
        </w:rPr>
        <w:t>s</w:t>
      </w:r>
      <w:r w:rsidRPr="0AABEA4A">
        <w:rPr>
          <w:rFonts w:ascii="Aptos" w:hAnsi="Aptos" w:eastAsia="Aptos" w:cs="Aptos"/>
          <w:color w:val="212529"/>
        </w:rPr>
        <w:t xml:space="preserve"> happen before a performance and are a moment for </w:t>
      </w:r>
      <w:r w:rsidRPr="0AABEA4A" w:rsidR="6ACD73E7">
        <w:rPr>
          <w:rFonts w:ascii="Aptos" w:hAnsi="Aptos" w:eastAsia="Aptos" w:cs="Aptos"/>
          <w:color w:val="212529"/>
        </w:rPr>
        <w:t>patrons to explore</w:t>
      </w:r>
      <w:r w:rsidRPr="0AABEA4A" w:rsidR="19EAB297">
        <w:rPr>
          <w:rFonts w:ascii="Aptos" w:hAnsi="Aptos" w:eastAsia="Aptos" w:cs="Aptos"/>
          <w:color w:val="212529"/>
        </w:rPr>
        <w:t xml:space="preserve"> and familiarise themselves with</w:t>
      </w:r>
      <w:r w:rsidRPr="0AABEA4A" w:rsidR="6ACD73E7">
        <w:rPr>
          <w:rFonts w:ascii="Aptos" w:hAnsi="Aptos" w:eastAsia="Aptos" w:cs="Aptos"/>
          <w:color w:val="212529"/>
        </w:rPr>
        <w:t xml:space="preserve"> the set, props and costumes.</w:t>
      </w:r>
      <w:r w:rsidRPr="0AABEA4A" w:rsidR="305BA2C3">
        <w:rPr>
          <w:rFonts w:ascii="Aptos" w:hAnsi="Aptos" w:eastAsia="Aptos" w:cs="Aptos"/>
          <w:color w:val="212529"/>
        </w:rPr>
        <w:t xml:space="preserve"> This service is particularly designed for blind/low vision audiences </w:t>
      </w:r>
      <w:r w:rsidRPr="0AABEA4A" w:rsidR="5E5DECC9">
        <w:rPr>
          <w:rFonts w:ascii="Aptos" w:hAnsi="Aptos" w:eastAsia="Aptos" w:cs="Aptos"/>
          <w:color w:val="212529"/>
        </w:rPr>
        <w:t xml:space="preserve">and their companions and should be delivered by trained professionals. </w:t>
      </w:r>
    </w:p>
    <w:p w:rsidR="6ACD73E7" w:rsidP="0AABEA4A" w:rsidRDefault="5E5DECC9" w14:paraId="6B9E5E37" w14:textId="22722293">
      <w:pPr>
        <w:shd w:val="clear" w:color="auto" w:fill="FFFFFF" w:themeFill="background1"/>
        <w:spacing w:after="240"/>
        <w:rPr>
          <w:rFonts w:ascii="Aptos" w:hAnsi="Aptos" w:eastAsia="Aptos" w:cs="Aptos"/>
          <w:color w:val="212529"/>
        </w:rPr>
      </w:pPr>
      <w:r w:rsidRPr="0AABEA4A">
        <w:rPr>
          <w:rFonts w:ascii="Aptos" w:hAnsi="Aptos" w:eastAsia="Aptos" w:cs="Aptos"/>
          <w:color w:val="212529"/>
        </w:rPr>
        <w:t xml:space="preserve">At Arts House, Tactile Tours are often paired with Audio Described Performances and the describer often </w:t>
      </w:r>
      <w:r w:rsidRPr="0AABEA4A" w:rsidR="3ABF9797">
        <w:rPr>
          <w:rFonts w:ascii="Aptos" w:hAnsi="Aptos" w:eastAsia="Aptos" w:cs="Aptos"/>
          <w:color w:val="212529"/>
        </w:rPr>
        <w:t>facilitates</w:t>
      </w:r>
      <w:r w:rsidRPr="0AABEA4A">
        <w:rPr>
          <w:rFonts w:ascii="Aptos" w:hAnsi="Aptos" w:eastAsia="Aptos" w:cs="Aptos"/>
          <w:color w:val="212529"/>
        </w:rPr>
        <w:t xml:space="preserve"> t</w:t>
      </w:r>
      <w:r w:rsidRPr="0AABEA4A" w:rsidR="1C03777E">
        <w:rPr>
          <w:rFonts w:ascii="Aptos" w:hAnsi="Aptos" w:eastAsia="Aptos" w:cs="Aptos"/>
          <w:color w:val="212529"/>
        </w:rPr>
        <w:t xml:space="preserve">he tour. </w:t>
      </w:r>
      <w:r w:rsidR="00FA3719">
        <w:rPr>
          <w:rFonts w:ascii="Aptos" w:hAnsi="Aptos" w:eastAsia="Aptos" w:cs="Aptos"/>
          <w:color w:val="212529"/>
        </w:rPr>
        <w:t xml:space="preserve">If your work would be suited to Audio Description </w:t>
      </w:r>
      <w:r w:rsidR="00EE2A08">
        <w:rPr>
          <w:rFonts w:ascii="Aptos" w:hAnsi="Aptos" w:eastAsia="Aptos" w:cs="Aptos"/>
          <w:color w:val="212529"/>
        </w:rPr>
        <w:t>it will likely also be suited to a Tactile Tour, esp</w:t>
      </w:r>
      <w:r w:rsidR="00335CB6">
        <w:rPr>
          <w:rFonts w:ascii="Aptos" w:hAnsi="Aptos" w:eastAsia="Aptos" w:cs="Aptos"/>
          <w:color w:val="212529"/>
        </w:rPr>
        <w:t xml:space="preserve">ecially if </w:t>
      </w:r>
      <w:r w:rsidR="00D42F0D">
        <w:rPr>
          <w:rFonts w:ascii="Aptos" w:hAnsi="Aptos" w:eastAsia="Aptos" w:cs="Aptos"/>
          <w:color w:val="212529"/>
        </w:rPr>
        <w:t>it</w:t>
      </w:r>
      <w:r w:rsidR="009176D4">
        <w:rPr>
          <w:rFonts w:ascii="Aptos" w:hAnsi="Aptos" w:eastAsia="Aptos" w:cs="Aptos"/>
          <w:color w:val="212529"/>
        </w:rPr>
        <w:t xml:space="preserve"> </w:t>
      </w:r>
      <w:r w:rsidR="00041862">
        <w:rPr>
          <w:rFonts w:ascii="Aptos" w:hAnsi="Aptos" w:eastAsia="Aptos" w:cs="Aptos"/>
          <w:color w:val="212529"/>
        </w:rPr>
        <w:t xml:space="preserve">has numerous set and costume </w:t>
      </w:r>
      <w:r w:rsidR="00A549F9">
        <w:rPr>
          <w:rFonts w:ascii="Aptos" w:hAnsi="Aptos" w:eastAsia="Aptos" w:cs="Aptos"/>
          <w:color w:val="212529"/>
        </w:rPr>
        <w:t>pieces.</w:t>
      </w:r>
    </w:p>
    <w:p w:rsidR="5328A6B6" w:rsidP="5328A6B6" w:rsidRDefault="5328A6B6" w14:paraId="62CD16EE" w14:textId="54981B63">
      <w:pPr>
        <w:rPr>
          <w:rFonts w:ascii="Aptos" w:hAnsi="Aptos" w:eastAsia="Aptos" w:cs="Aptos"/>
          <w:color w:val="212529"/>
        </w:rPr>
      </w:pPr>
    </w:p>
    <w:p w:rsidR="6ACD73E7" w:rsidP="586F2D08" w:rsidRDefault="6ACD73E7" w14:paraId="21D82CF2" w14:textId="68673DE5">
      <w:pPr>
        <w:shd w:val="clear" w:color="auto" w:fill="FFFFFF" w:themeFill="background1"/>
        <w:spacing w:after="240"/>
      </w:pPr>
      <w:r w:rsidR="6ACD73E7">
        <w:drawing>
          <wp:inline wp14:editId="4EDD4904" wp14:anchorId="4A5498BB">
            <wp:extent cx="714375" cy="714375"/>
            <wp:effectExtent l="0" t="0" r="0" b="0"/>
            <wp:docPr id="2090528520" name="Picture 2090528520" descr="wheelchair access symbol " title=""/>
            <wp:cNvGraphicFramePr>
              <a:graphicFrameLocks noChangeAspect="1"/>
            </wp:cNvGraphicFramePr>
            <a:graphic>
              <a:graphicData uri="http://schemas.openxmlformats.org/drawingml/2006/picture">
                <pic:pic>
                  <pic:nvPicPr>
                    <pic:cNvPr id="0" name="Picture 2090528520"/>
                    <pic:cNvPicPr/>
                  </pic:nvPicPr>
                  <pic:blipFill>
                    <a:blip r:embed="Rb3c1ab165fa04ec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14375" cy="714375"/>
                    </a:xfrm>
                    <a:prstGeom prst="rect">
                      <a:avLst/>
                    </a:prstGeom>
                  </pic:spPr>
                </pic:pic>
              </a:graphicData>
            </a:graphic>
          </wp:inline>
        </w:drawing>
      </w:r>
    </w:p>
    <w:p w:rsidR="6ACD73E7" w:rsidP="586F2D08" w:rsidRDefault="6ACD73E7" w14:paraId="6182A16E" w14:textId="5CACFAC5">
      <w:pPr>
        <w:shd w:val="clear" w:color="auto" w:fill="FFFFFF" w:themeFill="background1"/>
        <w:spacing w:after="240"/>
        <w:rPr>
          <w:rFonts w:ascii="Aptos" w:hAnsi="Aptos" w:eastAsia="Aptos" w:cs="Aptos"/>
          <w:color w:val="212529"/>
        </w:rPr>
      </w:pPr>
      <w:r w:rsidRPr="0AABEA4A">
        <w:rPr>
          <w:rFonts w:ascii="Aptos" w:hAnsi="Aptos" w:eastAsia="Aptos" w:cs="Aptos"/>
          <w:b/>
          <w:bCs/>
          <w:color w:val="212529"/>
        </w:rPr>
        <w:t>Wheelchair Access</w:t>
      </w:r>
    </w:p>
    <w:p w:rsidR="586F2D08" w:rsidP="0000444D" w:rsidRDefault="3DCF0B0C" w14:paraId="083CD37C" w14:textId="50DC66CE">
      <w:pPr>
        <w:shd w:val="clear" w:color="auto" w:fill="FFFFFF" w:themeFill="background1"/>
        <w:spacing w:after="240"/>
        <w:rPr>
          <w:rFonts w:ascii="Aptos" w:hAnsi="Aptos" w:eastAsia="Aptos" w:cs="Aptos"/>
          <w:color w:val="212529"/>
        </w:rPr>
      </w:pPr>
      <w:r w:rsidRPr="0AABEA4A">
        <w:rPr>
          <w:rFonts w:ascii="Aptos" w:hAnsi="Aptos" w:eastAsia="Aptos" w:cs="Aptos"/>
          <w:color w:val="212529"/>
        </w:rPr>
        <w:t>Many parts of the building are wheelchair accessible but some are not</w:t>
      </w:r>
      <w:r w:rsidR="0000444D">
        <w:rPr>
          <w:rFonts w:ascii="Aptos" w:hAnsi="Aptos" w:eastAsia="Aptos" w:cs="Aptos"/>
          <w:color w:val="212529"/>
        </w:rPr>
        <w:t xml:space="preserve">. Please </w:t>
      </w:r>
      <w:r w:rsidR="0070650F">
        <w:rPr>
          <w:rFonts w:ascii="Aptos" w:hAnsi="Aptos" w:eastAsia="Aptos" w:cs="Aptos"/>
          <w:color w:val="212529"/>
        </w:rPr>
        <w:t>chat with A</w:t>
      </w:r>
      <w:r w:rsidR="0000444D">
        <w:rPr>
          <w:rFonts w:ascii="Aptos" w:hAnsi="Aptos" w:eastAsia="Aptos" w:cs="Aptos"/>
          <w:color w:val="212529"/>
        </w:rPr>
        <w:t xml:space="preserve">rts House </w:t>
      </w:r>
      <w:r w:rsidR="0070650F">
        <w:rPr>
          <w:rFonts w:ascii="Aptos" w:hAnsi="Aptos" w:eastAsia="Aptos" w:cs="Aptos"/>
          <w:color w:val="212529"/>
        </w:rPr>
        <w:t>so that you can work out if your work is in a wheelchair accessible space and what pathways audience will need to take to access your event.</w:t>
      </w:r>
    </w:p>
    <w:p w:rsidR="0070650F" w:rsidP="0000444D" w:rsidRDefault="0070650F" w14:paraId="78ABDFB9" w14:textId="25BC87B9">
      <w:pPr>
        <w:shd w:val="clear" w:color="auto" w:fill="FFFFFF" w:themeFill="background1"/>
        <w:spacing w:after="240"/>
        <w:rPr>
          <w:rFonts w:ascii="Aptos" w:hAnsi="Aptos" w:eastAsia="Aptos" w:cs="Aptos"/>
          <w:color w:val="212529"/>
        </w:rPr>
      </w:pPr>
      <w:r>
        <w:rPr>
          <w:rFonts w:ascii="Aptos" w:hAnsi="Aptos" w:eastAsia="Aptos" w:cs="Aptos"/>
          <w:color w:val="212529"/>
        </w:rPr>
        <w:t xml:space="preserve">For wheelchair access it is particularly important to </w:t>
      </w:r>
      <w:r w:rsidR="003A5515">
        <w:rPr>
          <w:rFonts w:ascii="Aptos" w:hAnsi="Aptos" w:eastAsia="Aptos" w:cs="Aptos"/>
          <w:color w:val="212529"/>
        </w:rPr>
        <w:t xml:space="preserve">make sure that any spaces people move through remain free from hazards and that pathways have a large turning circle. </w:t>
      </w:r>
    </w:p>
    <w:sectPr w:rsidR="0070650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kv4UVae7TQCfC0" int2:id="SKjZ11g2">
      <int2:state int2:value="Rejected" int2:type="AugLoop_Text_Critique"/>
    </int2:textHash>
    <int2:bookmark int2:bookmarkName="_Int_qoIbGBlR" int2:invalidationBookmarkName="" int2:hashCode="4RUjxf8j/BYArK" int2:id="05eKcIUg">
      <int2:state int2:value="Rejected" int2:type="AugLoop_Text_Critique"/>
    </int2:bookmark>
    <int2:bookmark int2:bookmarkName="_Int_Zthg6KQ9" int2:invalidationBookmarkName="" int2:hashCode="NZyFr9UBPaHvBg" int2:id="DQY9CUzs">
      <int2:state int2:value="Rejected" int2:type="AugLoop_Text_Critique"/>
    </int2:bookmark>
    <int2:bookmark int2:bookmarkName="_Int_fiLTKwBt" int2:invalidationBookmarkName="" int2:hashCode="u2fK1g4eweL7hq" int2:id="TxQk3YN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E266"/>
    <w:multiLevelType w:val="hybridMultilevel"/>
    <w:tmpl w:val="25A21094"/>
    <w:lvl w:ilvl="0" w:tplc="7A8E026E">
      <w:start w:val="1"/>
      <w:numFmt w:val="bullet"/>
      <w:lvlText w:val="-"/>
      <w:lvlJc w:val="left"/>
      <w:pPr>
        <w:ind w:left="720" w:hanging="360"/>
      </w:pPr>
      <w:rPr>
        <w:rFonts w:hint="default" w:ascii="Aptos" w:hAnsi="Aptos"/>
      </w:rPr>
    </w:lvl>
    <w:lvl w:ilvl="1" w:tplc="958A6C0C">
      <w:start w:val="1"/>
      <w:numFmt w:val="bullet"/>
      <w:lvlText w:val="o"/>
      <w:lvlJc w:val="left"/>
      <w:pPr>
        <w:ind w:left="1440" w:hanging="360"/>
      </w:pPr>
      <w:rPr>
        <w:rFonts w:hint="default" w:ascii="Courier New" w:hAnsi="Courier New"/>
      </w:rPr>
    </w:lvl>
    <w:lvl w:ilvl="2" w:tplc="6DB4281E">
      <w:start w:val="1"/>
      <w:numFmt w:val="bullet"/>
      <w:lvlText w:val=""/>
      <w:lvlJc w:val="left"/>
      <w:pPr>
        <w:ind w:left="2160" w:hanging="360"/>
      </w:pPr>
      <w:rPr>
        <w:rFonts w:hint="default" w:ascii="Wingdings" w:hAnsi="Wingdings"/>
      </w:rPr>
    </w:lvl>
    <w:lvl w:ilvl="3" w:tplc="6C6866E8">
      <w:start w:val="1"/>
      <w:numFmt w:val="bullet"/>
      <w:lvlText w:val=""/>
      <w:lvlJc w:val="left"/>
      <w:pPr>
        <w:ind w:left="2880" w:hanging="360"/>
      </w:pPr>
      <w:rPr>
        <w:rFonts w:hint="default" w:ascii="Symbol" w:hAnsi="Symbol"/>
      </w:rPr>
    </w:lvl>
    <w:lvl w:ilvl="4" w:tplc="5F803416">
      <w:start w:val="1"/>
      <w:numFmt w:val="bullet"/>
      <w:lvlText w:val="o"/>
      <w:lvlJc w:val="left"/>
      <w:pPr>
        <w:ind w:left="3600" w:hanging="360"/>
      </w:pPr>
      <w:rPr>
        <w:rFonts w:hint="default" w:ascii="Courier New" w:hAnsi="Courier New"/>
      </w:rPr>
    </w:lvl>
    <w:lvl w:ilvl="5" w:tplc="B80EA5C2">
      <w:start w:val="1"/>
      <w:numFmt w:val="bullet"/>
      <w:lvlText w:val=""/>
      <w:lvlJc w:val="left"/>
      <w:pPr>
        <w:ind w:left="4320" w:hanging="360"/>
      </w:pPr>
      <w:rPr>
        <w:rFonts w:hint="default" w:ascii="Wingdings" w:hAnsi="Wingdings"/>
      </w:rPr>
    </w:lvl>
    <w:lvl w:ilvl="6" w:tplc="7AAE087E">
      <w:start w:val="1"/>
      <w:numFmt w:val="bullet"/>
      <w:lvlText w:val=""/>
      <w:lvlJc w:val="left"/>
      <w:pPr>
        <w:ind w:left="5040" w:hanging="360"/>
      </w:pPr>
      <w:rPr>
        <w:rFonts w:hint="default" w:ascii="Symbol" w:hAnsi="Symbol"/>
      </w:rPr>
    </w:lvl>
    <w:lvl w:ilvl="7" w:tplc="34A4D548">
      <w:start w:val="1"/>
      <w:numFmt w:val="bullet"/>
      <w:lvlText w:val="o"/>
      <w:lvlJc w:val="left"/>
      <w:pPr>
        <w:ind w:left="5760" w:hanging="360"/>
      </w:pPr>
      <w:rPr>
        <w:rFonts w:hint="default" w:ascii="Courier New" w:hAnsi="Courier New"/>
      </w:rPr>
    </w:lvl>
    <w:lvl w:ilvl="8" w:tplc="C8CA63D0">
      <w:start w:val="1"/>
      <w:numFmt w:val="bullet"/>
      <w:lvlText w:val=""/>
      <w:lvlJc w:val="left"/>
      <w:pPr>
        <w:ind w:left="6480" w:hanging="360"/>
      </w:pPr>
      <w:rPr>
        <w:rFonts w:hint="default" w:ascii="Wingdings" w:hAnsi="Wingdings"/>
      </w:rPr>
    </w:lvl>
  </w:abstractNum>
  <w:num w:numId="1" w16cid:durableId="76770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D4676B"/>
    <w:rsid w:val="00002A58"/>
    <w:rsid w:val="0000444D"/>
    <w:rsid w:val="00025719"/>
    <w:rsid w:val="00041862"/>
    <w:rsid w:val="00044871"/>
    <w:rsid w:val="00072DF6"/>
    <w:rsid w:val="000A23E2"/>
    <w:rsid w:val="000B4C36"/>
    <w:rsid w:val="000E2F2B"/>
    <w:rsid w:val="00117631"/>
    <w:rsid w:val="00123541"/>
    <w:rsid w:val="00123C41"/>
    <w:rsid w:val="00154992"/>
    <w:rsid w:val="00172E45"/>
    <w:rsid w:val="00187F4F"/>
    <w:rsid w:val="001A38B2"/>
    <w:rsid w:val="001A3DE8"/>
    <w:rsid w:val="00221647"/>
    <w:rsid w:val="002229B2"/>
    <w:rsid w:val="00247033"/>
    <w:rsid w:val="00253202"/>
    <w:rsid w:val="00287969"/>
    <w:rsid w:val="00294B6B"/>
    <w:rsid w:val="00295FBB"/>
    <w:rsid w:val="002B3715"/>
    <w:rsid w:val="002B5B59"/>
    <w:rsid w:val="002D0EEC"/>
    <w:rsid w:val="002D7474"/>
    <w:rsid w:val="00335CB6"/>
    <w:rsid w:val="0037072F"/>
    <w:rsid w:val="00386C0B"/>
    <w:rsid w:val="00387B5A"/>
    <w:rsid w:val="003A5515"/>
    <w:rsid w:val="003D49D5"/>
    <w:rsid w:val="00480FC4"/>
    <w:rsid w:val="004B5F21"/>
    <w:rsid w:val="004C1B23"/>
    <w:rsid w:val="00532C6D"/>
    <w:rsid w:val="00543723"/>
    <w:rsid w:val="005647BF"/>
    <w:rsid w:val="0056738D"/>
    <w:rsid w:val="00583078"/>
    <w:rsid w:val="005A366A"/>
    <w:rsid w:val="005C6487"/>
    <w:rsid w:val="005D071E"/>
    <w:rsid w:val="0064315C"/>
    <w:rsid w:val="006C20B8"/>
    <w:rsid w:val="006F2704"/>
    <w:rsid w:val="0070495E"/>
    <w:rsid w:val="0070650F"/>
    <w:rsid w:val="007463B8"/>
    <w:rsid w:val="007A6DF3"/>
    <w:rsid w:val="007A7B24"/>
    <w:rsid w:val="007B736C"/>
    <w:rsid w:val="007E398E"/>
    <w:rsid w:val="0080074B"/>
    <w:rsid w:val="00801CB4"/>
    <w:rsid w:val="00824440"/>
    <w:rsid w:val="008E10CA"/>
    <w:rsid w:val="008E4D4A"/>
    <w:rsid w:val="009139EB"/>
    <w:rsid w:val="009176D4"/>
    <w:rsid w:val="00917E5D"/>
    <w:rsid w:val="009825CE"/>
    <w:rsid w:val="00992E3E"/>
    <w:rsid w:val="009978AF"/>
    <w:rsid w:val="009A464A"/>
    <w:rsid w:val="009B05DA"/>
    <w:rsid w:val="009B5094"/>
    <w:rsid w:val="009F622D"/>
    <w:rsid w:val="00A21E36"/>
    <w:rsid w:val="00A265C6"/>
    <w:rsid w:val="00A3619A"/>
    <w:rsid w:val="00A42C6C"/>
    <w:rsid w:val="00A549F9"/>
    <w:rsid w:val="00A608C9"/>
    <w:rsid w:val="00A61FEE"/>
    <w:rsid w:val="00A621FD"/>
    <w:rsid w:val="00A81630"/>
    <w:rsid w:val="00A87688"/>
    <w:rsid w:val="00A94175"/>
    <w:rsid w:val="00AB57F8"/>
    <w:rsid w:val="00B54231"/>
    <w:rsid w:val="00B74C08"/>
    <w:rsid w:val="00B75E73"/>
    <w:rsid w:val="00B76D1C"/>
    <w:rsid w:val="00B946B1"/>
    <w:rsid w:val="00BB1755"/>
    <w:rsid w:val="00BB1A90"/>
    <w:rsid w:val="00BE7D3F"/>
    <w:rsid w:val="00BF1165"/>
    <w:rsid w:val="00C029FF"/>
    <w:rsid w:val="00C045A6"/>
    <w:rsid w:val="00C43B48"/>
    <w:rsid w:val="00C45632"/>
    <w:rsid w:val="00C862EF"/>
    <w:rsid w:val="00C96209"/>
    <w:rsid w:val="00CE3086"/>
    <w:rsid w:val="00CE6F44"/>
    <w:rsid w:val="00D4059B"/>
    <w:rsid w:val="00D42F0D"/>
    <w:rsid w:val="00D83F49"/>
    <w:rsid w:val="00DB17DE"/>
    <w:rsid w:val="00DB187A"/>
    <w:rsid w:val="00DB30C5"/>
    <w:rsid w:val="00DC72D7"/>
    <w:rsid w:val="00DD1E55"/>
    <w:rsid w:val="00DE188A"/>
    <w:rsid w:val="00E01385"/>
    <w:rsid w:val="00E43A77"/>
    <w:rsid w:val="00E968E9"/>
    <w:rsid w:val="00EE2A08"/>
    <w:rsid w:val="00F1164E"/>
    <w:rsid w:val="00F27F1E"/>
    <w:rsid w:val="00F31B62"/>
    <w:rsid w:val="00F36CDD"/>
    <w:rsid w:val="00F7432E"/>
    <w:rsid w:val="00FA3719"/>
    <w:rsid w:val="00FC6986"/>
    <w:rsid w:val="00FF03EC"/>
    <w:rsid w:val="01200C5B"/>
    <w:rsid w:val="017387A2"/>
    <w:rsid w:val="0189536C"/>
    <w:rsid w:val="0252770A"/>
    <w:rsid w:val="02725DB0"/>
    <w:rsid w:val="02A33F9A"/>
    <w:rsid w:val="02C0433E"/>
    <w:rsid w:val="03DF9B2C"/>
    <w:rsid w:val="0441E87E"/>
    <w:rsid w:val="04BEDC19"/>
    <w:rsid w:val="04E0004D"/>
    <w:rsid w:val="04EF2830"/>
    <w:rsid w:val="053CBAD7"/>
    <w:rsid w:val="055654C4"/>
    <w:rsid w:val="05E299A9"/>
    <w:rsid w:val="06077798"/>
    <w:rsid w:val="062068B8"/>
    <w:rsid w:val="06935C3D"/>
    <w:rsid w:val="071665A8"/>
    <w:rsid w:val="0716B467"/>
    <w:rsid w:val="078E6334"/>
    <w:rsid w:val="07D63F1A"/>
    <w:rsid w:val="086BEB99"/>
    <w:rsid w:val="088BC9FF"/>
    <w:rsid w:val="089C9A24"/>
    <w:rsid w:val="08A36967"/>
    <w:rsid w:val="08A8DB07"/>
    <w:rsid w:val="08A95279"/>
    <w:rsid w:val="08BF3911"/>
    <w:rsid w:val="08DA0DE9"/>
    <w:rsid w:val="08DC66EE"/>
    <w:rsid w:val="0901138B"/>
    <w:rsid w:val="091811F6"/>
    <w:rsid w:val="092E632D"/>
    <w:rsid w:val="0972FE8B"/>
    <w:rsid w:val="0995FA97"/>
    <w:rsid w:val="0A00CA44"/>
    <w:rsid w:val="0A2876FA"/>
    <w:rsid w:val="0A3B5A00"/>
    <w:rsid w:val="0A5468E8"/>
    <w:rsid w:val="0A5C304F"/>
    <w:rsid w:val="0A5E93B7"/>
    <w:rsid w:val="0A7C200B"/>
    <w:rsid w:val="0AABEA4A"/>
    <w:rsid w:val="0B64EBF8"/>
    <w:rsid w:val="0B68FB6C"/>
    <w:rsid w:val="0BC401AF"/>
    <w:rsid w:val="0BF97D7D"/>
    <w:rsid w:val="0D05DACB"/>
    <w:rsid w:val="0D13A2FF"/>
    <w:rsid w:val="0D26C1E4"/>
    <w:rsid w:val="0E08A7D4"/>
    <w:rsid w:val="0E58E5E8"/>
    <w:rsid w:val="0E851B53"/>
    <w:rsid w:val="0E86C233"/>
    <w:rsid w:val="0E9814AF"/>
    <w:rsid w:val="0E9A5CBE"/>
    <w:rsid w:val="0EF01F27"/>
    <w:rsid w:val="0F0B0665"/>
    <w:rsid w:val="0FA72C7A"/>
    <w:rsid w:val="0FDD1B46"/>
    <w:rsid w:val="0FF7EF01"/>
    <w:rsid w:val="109BF615"/>
    <w:rsid w:val="10A7DA44"/>
    <w:rsid w:val="11B9710D"/>
    <w:rsid w:val="12106B2D"/>
    <w:rsid w:val="1254795B"/>
    <w:rsid w:val="127C7A0B"/>
    <w:rsid w:val="12D701A2"/>
    <w:rsid w:val="12D83D39"/>
    <w:rsid w:val="13161117"/>
    <w:rsid w:val="1368ABD3"/>
    <w:rsid w:val="13704969"/>
    <w:rsid w:val="13ECB1F0"/>
    <w:rsid w:val="13F216C3"/>
    <w:rsid w:val="14831882"/>
    <w:rsid w:val="14BA46C3"/>
    <w:rsid w:val="14E66487"/>
    <w:rsid w:val="1510477F"/>
    <w:rsid w:val="1562B9CC"/>
    <w:rsid w:val="15C757EB"/>
    <w:rsid w:val="160D02F3"/>
    <w:rsid w:val="161B9F69"/>
    <w:rsid w:val="1669AF8A"/>
    <w:rsid w:val="16904C41"/>
    <w:rsid w:val="16A79A4B"/>
    <w:rsid w:val="170557AB"/>
    <w:rsid w:val="17124D9B"/>
    <w:rsid w:val="172B3A1B"/>
    <w:rsid w:val="17C9CC21"/>
    <w:rsid w:val="17D2EAB9"/>
    <w:rsid w:val="17D8A5BC"/>
    <w:rsid w:val="17E2C616"/>
    <w:rsid w:val="18179C10"/>
    <w:rsid w:val="182C63B9"/>
    <w:rsid w:val="182E59CC"/>
    <w:rsid w:val="184B248F"/>
    <w:rsid w:val="18831CE7"/>
    <w:rsid w:val="18A09A9A"/>
    <w:rsid w:val="18B6356B"/>
    <w:rsid w:val="18C3F4A0"/>
    <w:rsid w:val="18EA376F"/>
    <w:rsid w:val="192971DF"/>
    <w:rsid w:val="195596D1"/>
    <w:rsid w:val="1982E95C"/>
    <w:rsid w:val="19BC44FE"/>
    <w:rsid w:val="19D29AD6"/>
    <w:rsid w:val="19EAB297"/>
    <w:rsid w:val="1A15E76E"/>
    <w:rsid w:val="1A7C7FF8"/>
    <w:rsid w:val="1A86085D"/>
    <w:rsid w:val="1A94C132"/>
    <w:rsid w:val="1AAD1D3F"/>
    <w:rsid w:val="1AB2A854"/>
    <w:rsid w:val="1AE04FD4"/>
    <w:rsid w:val="1B515907"/>
    <w:rsid w:val="1B593064"/>
    <w:rsid w:val="1BB44B08"/>
    <w:rsid w:val="1BB79FB7"/>
    <w:rsid w:val="1C03777E"/>
    <w:rsid w:val="1C68395B"/>
    <w:rsid w:val="1C92BB89"/>
    <w:rsid w:val="1CA74A64"/>
    <w:rsid w:val="1D087252"/>
    <w:rsid w:val="1D354EEB"/>
    <w:rsid w:val="1D625C4D"/>
    <w:rsid w:val="1D6C20B9"/>
    <w:rsid w:val="1D87F9D8"/>
    <w:rsid w:val="1D95A6B8"/>
    <w:rsid w:val="1DAEB2E0"/>
    <w:rsid w:val="1DC6DF26"/>
    <w:rsid w:val="1DC84A91"/>
    <w:rsid w:val="1DDA4877"/>
    <w:rsid w:val="1E111603"/>
    <w:rsid w:val="1E5C3080"/>
    <w:rsid w:val="1E9271CE"/>
    <w:rsid w:val="1EC06D22"/>
    <w:rsid w:val="1ECB6274"/>
    <w:rsid w:val="1EF0C7D6"/>
    <w:rsid w:val="1F215802"/>
    <w:rsid w:val="1F3D695A"/>
    <w:rsid w:val="1F75A6B7"/>
    <w:rsid w:val="1F95E443"/>
    <w:rsid w:val="1F9F5562"/>
    <w:rsid w:val="205CB349"/>
    <w:rsid w:val="206997F1"/>
    <w:rsid w:val="2088DE61"/>
    <w:rsid w:val="20B87944"/>
    <w:rsid w:val="20D87489"/>
    <w:rsid w:val="20EB1FEB"/>
    <w:rsid w:val="20F38910"/>
    <w:rsid w:val="21211948"/>
    <w:rsid w:val="212549F5"/>
    <w:rsid w:val="214FF4EA"/>
    <w:rsid w:val="21619189"/>
    <w:rsid w:val="216A8F08"/>
    <w:rsid w:val="21A82618"/>
    <w:rsid w:val="21C777DD"/>
    <w:rsid w:val="21CD155E"/>
    <w:rsid w:val="21F8ED0E"/>
    <w:rsid w:val="2203EE52"/>
    <w:rsid w:val="22169383"/>
    <w:rsid w:val="225591A7"/>
    <w:rsid w:val="22910FCD"/>
    <w:rsid w:val="22DDA91F"/>
    <w:rsid w:val="22E1796D"/>
    <w:rsid w:val="231D82DA"/>
    <w:rsid w:val="236417D0"/>
    <w:rsid w:val="237DA06D"/>
    <w:rsid w:val="237F6388"/>
    <w:rsid w:val="239F15E6"/>
    <w:rsid w:val="2418ED97"/>
    <w:rsid w:val="245E50FA"/>
    <w:rsid w:val="247E9D3D"/>
    <w:rsid w:val="251B8500"/>
    <w:rsid w:val="251D32F8"/>
    <w:rsid w:val="25256C5F"/>
    <w:rsid w:val="258E84C0"/>
    <w:rsid w:val="2591AAAD"/>
    <w:rsid w:val="25A91822"/>
    <w:rsid w:val="25C1609C"/>
    <w:rsid w:val="25C4909F"/>
    <w:rsid w:val="25EAA565"/>
    <w:rsid w:val="25F65668"/>
    <w:rsid w:val="260E53F7"/>
    <w:rsid w:val="2644998D"/>
    <w:rsid w:val="26CCDDB6"/>
    <w:rsid w:val="26F0DE81"/>
    <w:rsid w:val="275F199D"/>
    <w:rsid w:val="27606B5B"/>
    <w:rsid w:val="276CCDCD"/>
    <w:rsid w:val="278F7C37"/>
    <w:rsid w:val="27B33A2D"/>
    <w:rsid w:val="27C38DE2"/>
    <w:rsid w:val="27E57B3B"/>
    <w:rsid w:val="27EFDFAE"/>
    <w:rsid w:val="27F0CDD8"/>
    <w:rsid w:val="27F36142"/>
    <w:rsid w:val="2845AD38"/>
    <w:rsid w:val="28489BE1"/>
    <w:rsid w:val="28798769"/>
    <w:rsid w:val="294095D7"/>
    <w:rsid w:val="2946B072"/>
    <w:rsid w:val="29E8834A"/>
    <w:rsid w:val="2A15021D"/>
    <w:rsid w:val="2A6E75CD"/>
    <w:rsid w:val="2A8CFC89"/>
    <w:rsid w:val="2A8FBCAB"/>
    <w:rsid w:val="2AD43D55"/>
    <w:rsid w:val="2B5DCA4D"/>
    <w:rsid w:val="2B6BF179"/>
    <w:rsid w:val="2B878468"/>
    <w:rsid w:val="2B9E1A0E"/>
    <w:rsid w:val="2BC21FC5"/>
    <w:rsid w:val="2C5D9C99"/>
    <w:rsid w:val="2CA4E6A1"/>
    <w:rsid w:val="2CAA0443"/>
    <w:rsid w:val="2CCD75A7"/>
    <w:rsid w:val="2CE84DA4"/>
    <w:rsid w:val="2CED6A21"/>
    <w:rsid w:val="2D774F32"/>
    <w:rsid w:val="2DC04194"/>
    <w:rsid w:val="2DC3478E"/>
    <w:rsid w:val="2E0482E5"/>
    <w:rsid w:val="2E316ABA"/>
    <w:rsid w:val="2E95120E"/>
    <w:rsid w:val="2EFBA1B4"/>
    <w:rsid w:val="2F41382B"/>
    <w:rsid w:val="2F4E1BD3"/>
    <w:rsid w:val="2F5B638D"/>
    <w:rsid w:val="2F6D1065"/>
    <w:rsid w:val="2FBBF959"/>
    <w:rsid w:val="2FEB746F"/>
    <w:rsid w:val="2FEBA26D"/>
    <w:rsid w:val="30013544"/>
    <w:rsid w:val="30018736"/>
    <w:rsid w:val="3020B5FF"/>
    <w:rsid w:val="305BA2C3"/>
    <w:rsid w:val="306D7459"/>
    <w:rsid w:val="30C69C5C"/>
    <w:rsid w:val="30E86A8F"/>
    <w:rsid w:val="3117169F"/>
    <w:rsid w:val="31199796"/>
    <w:rsid w:val="3123C497"/>
    <w:rsid w:val="3144BFF3"/>
    <w:rsid w:val="314BCA96"/>
    <w:rsid w:val="315733F3"/>
    <w:rsid w:val="31A85CF9"/>
    <w:rsid w:val="31B3C10F"/>
    <w:rsid w:val="31B53FE5"/>
    <w:rsid w:val="3251C30E"/>
    <w:rsid w:val="328B555A"/>
    <w:rsid w:val="331FE39E"/>
    <w:rsid w:val="333D6414"/>
    <w:rsid w:val="33A6780D"/>
    <w:rsid w:val="33E11DFB"/>
    <w:rsid w:val="33EF7623"/>
    <w:rsid w:val="33F7E6C2"/>
    <w:rsid w:val="347BDB9D"/>
    <w:rsid w:val="34B87AE4"/>
    <w:rsid w:val="34CB48D0"/>
    <w:rsid w:val="34EB1127"/>
    <w:rsid w:val="34ED07ED"/>
    <w:rsid w:val="35DE9BB1"/>
    <w:rsid w:val="35F7C651"/>
    <w:rsid w:val="363A7BBF"/>
    <w:rsid w:val="3662B195"/>
    <w:rsid w:val="366AEF30"/>
    <w:rsid w:val="367B4B6C"/>
    <w:rsid w:val="36EDFDAF"/>
    <w:rsid w:val="36F267AB"/>
    <w:rsid w:val="370821FA"/>
    <w:rsid w:val="37194435"/>
    <w:rsid w:val="374FB456"/>
    <w:rsid w:val="37D4676B"/>
    <w:rsid w:val="37FEEDFA"/>
    <w:rsid w:val="38271AA7"/>
    <w:rsid w:val="384195B5"/>
    <w:rsid w:val="384D4CBD"/>
    <w:rsid w:val="386DBD6A"/>
    <w:rsid w:val="3888F093"/>
    <w:rsid w:val="38A71A3C"/>
    <w:rsid w:val="3902951C"/>
    <w:rsid w:val="39E5A06E"/>
    <w:rsid w:val="3A363548"/>
    <w:rsid w:val="3A95B867"/>
    <w:rsid w:val="3ABF9797"/>
    <w:rsid w:val="3AC894C5"/>
    <w:rsid w:val="3B01E581"/>
    <w:rsid w:val="3B4A5341"/>
    <w:rsid w:val="3B94EF3A"/>
    <w:rsid w:val="3BEC0BFB"/>
    <w:rsid w:val="3BF8C706"/>
    <w:rsid w:val="3C1A08AB"/>
    <w:rsid w:val="3C99D681"/>
    <w:rsid w:val="3D211652"/>
    <w:rsid w:val="3D21EA7C"/>
    <w:rsid w:val="3DC355AC"/>
    <w:rsid w:val="3DCF0B0C"/>
    <w:rsid w:val="3E5D17A8"/>
    <w:rsid w:val="3E7E03F3"/>
    <w:rsid w:val="3EA3A5AB"/>
    <w:rsid w:val="3F13B0BA"/>
    <w:rsid w:val="3F2182CA"/>
    <w:rsid w:val="3F4D552D"/>
    <w:rsid w:val="4007B3BD"/>
    <w:rsid w:val="4037AAE1"/>
    <w:rsid w:val="4039B364"/>
    <w:rsid w:val="403F3B8F"/>
    <w:rsid w:val="406B33FE"/>
    <w:rsid w:val="407A81BB"/>
    <w:rsid w:val="40BE3B64"/>
    <w:rsid w:val="40ED1D18"/>
    <w:rsid w:val="40FD3E7B"/>
    <w:rsid w:val="411CFC04"/>
    <w:rsid w:val="411EC217"/>
    <w:rsid w:val="419D7E29"/>
    <w:rsid w:val="425392F7"/>
    <w:rsid w:val="4273643E"/>
    <w:rsid w:val="42A94281"/>
    <w:rsid w:val="42B93C5B"/>
    <w:rsid w:val="42F26AB3"/>
    <w:rsid w:val="42F5C1C7"/>
    <w:rsid w:val="4303A040"/>
    <w:rsid w:val="43085E7E"/>
    <w:rsid w:val="430CDCF8"/>
    <w:rsid w:val="432C97C6"/>
    <w:rsid w:val="433545DA"/>
    <w:rsid w:val="435D8798"/>
    <w:rsid w:val="437A91B5"/>
    <w:rsid w:val="439BF923"/>
    <w:rsid w:val="43F9343D"/>
    <w:rsid w:val="440FF9E2"/>
    <w:rsid w:val="44118F47"/>
    <w:rsid w:val="444D9552"/>
    <w:rsid w:val="44565071"/>
    <w:rsid w:val="448E8CDB"/>
    <w:rsid w:val="44E7E94F"/>
    <w:rsid w:val="4503ADE8"/>
    <w:rsid w:val="453E8F52"/>
    <w:rsid w:val="45DF8A81"/>
    <w:rsid w:val="463CC5B9"/>
    <w:rsid w:val="470F1A0C"/>
    <w:rsid w:val="4721D81C"/>
    <w:rsid w:val="473E264C"/>
    <w:rsid w:val="476071C2"/>
    <w:rsid w:val="47A6B217"/>
    <w:rsid w:val="486161FE"/>
    <w:rsid w:val="4868CA4C"/>
    <w:rsid w:val="486E4B7B"/>
    <w:rsid w:val="4884B569"/>
    <w:rsid w:val="48ADAAD5"/>
    <w:rsid w:val="48D06397"/>
    <w:rsid w:val="48E84CDE"/>
    <w:rsid w:val="4976D60D"/>
    <w:rsid w:val="497A2703"/>
    <w:rsid w:val="49C4C212"/>
    <w:rsid w:val="49E9D1ED"/>
    <w:rsid w:val="49F09348"/>
    <w:rsid w:val="4A613BB2"/>
    <w:rsid w:val="4AA3420A"/>
    <w:rsid w:val="4B6B2731"/>
    <w:rsid w:val="4BA757A6"/>
    <w:rsid w:val="4BCFFEEA"/>
    <w:rsid w:val="4C006161"/>
    <w:rsid w:val="4C18D80F"/>
    <w:rsid w:val="4C80D1F6"/>
    <w:rsid w:val="4C8D1933"/>
    <w:rsid w:val="4C8EDFF6"/>
    <w:rsid w:val="4CE1D42D"/>
    <w:rsid w:val="4D3B1186"/>
    <w:rsid w:val="4DCA48EB"/>
    <w:rsid w:val="4DF6D2D3"/>
    <w:rsid w:val="4E1ED0CA"/>
    <w:rsid w:val="4E33198D"/>
    <w:rsid w:val="4E6350B1"/>
    <w:rsid w:val="4EA57FA4"/>
    <w:rsid w:val="4EBD6656"/>
    <w:rsid w:val="4EFE86D4"/>
    <w:rsid w:val="4F24955D"/>
    <w:rsid w:val="4F4BDCF0"/>
    <w:rsid w:val="4F7D133E"/>
    <w:rsid w:val="4FBA2A76"/>
    <w:rsid w:val="4FC1D978"/>
    <w:rsid w:val="4FDCCE5A"/>
    <w:rsid w:val="50331B4C"/>
    <w:rsid w:val="505566ED"/>
    <w:rsid w:val="5074A5A6"/>
    <w:rsid w:val="50BADA6F"/>
    <w:rsid w:val="50C60E4F"/>
    <w:rsid w:val="50E529AF"/>
    <w:rsid w:val="516F8ADD"/>
    <w:rsid w:val="51711BDA"/>
    <w:rsid w:val="5172135D"/>
    <w:rsid w:val="51D7A3FE"/>
    <w:rsid w:val="51ED34CB"/>
    <w:rsid w:val="51F02137"/>
    <w:rsid w:val="5216E67E"/>
    <w:rsid w:val="52180F8F"/>
    <w:rsid w:val="5218CF7B"/>
    <w:rsid w:val="52AA5418"/>
    <w:rsid w:val="52BFE7A2"/>
    <w:rsid w:val="5328A6B6"/>
    <w:rsid w:val="534F882A"/>
    <w:rsid w:val="53C0862C"/>
    <w:rsid w:val="53EE7216"/>
    <w:rsid w:val="540262B2"/>
    <w:rsid w:val="545869FF"/>
    <w:rsid w:val="549931E9"/>
    <w:rsid w:val="54EADAD0"/>
    <w:rsid w:val="550D734A"/>
    <w:rsid w:val="551373BC"/>
    <w:rsid w:val="55751843"/>
    <w:rsid w:val="55A7E58E"/>
    <w:rsid w:val="55B2437E"/>
    <w:rsid w:val="55C6A72E"/>
    <w:rsid w:val="55D29A6D"/>
    <w:rsid w:val="55DA9542"/>
    <w:rsid w:val="55DED83F"/>
    <w:rsid w:val="55E30951"/>
    <w:rsid w:val="55FCE1F1"/>
    <w:rsid w:val="5657A91D"/>
    <w:rsid w:val="5671DEDD"/>
    <w:rsid w:val="56EB5083"/>
    <w:rsid w:val="56EDA6C7"/>
    <w:rsid w:val="5722B514"/>
    <w:rsid w:val="57390B80"/>
    <w:rsid w:val="5754D8DE"/>
    <w:rsid w:val="5793D085"/>
    <w:rsid w:val="579D0175"/>
    <w:rsid w:val="57BFF009"/>
    <w:rsid w:val="57E28EA6"/>
    <w:rsid w:val="5827B844"/>
    <w:rsid w:val="58471740"/>
    <w:rsid w:val="586F2D08"/>
    <w:rsid w:val="58B89FEB"/>
    <w:rsid w:val="58CC70E0"/>
    <w:rsid w:val="58D23538"/>
    <w:rsid w:val="58EE9A57"/>
    <w:rsid w:val="5906CCC0"/>
    <w:rsid w:val="590A0854"/>
    <w:rsid w:val="59B0B7F7"/>
    <w:rsid w:val="59D155C3"/>
    <w:rsid w:val="59F557BF"/>
    <w:rsid w:val="5A3F1E24"/>
    <w:rsid w:val="5A5FA1C7"/>
    <w:rsid w:val="5A640DBD"/>
    <w:rsid w:val="5A7D515B"/>
    <w:rsid w:val="5A9843D8"/>
    <w:rsid w:val="5AA1E27A"/>
    <w:rsid w:val="5AA80EEF"/>
    <w:rsid w:val="5ACE7698"/>
    <w:rsid w:val="5B01C826"/>
    <w:rsid w:val="5B17F15E"/>
    <w:rsid w:val="5B1CF4B4"/>
    <w:rsid w:val="5B40560F"/>
    <w:rsid w:val="5B50B4E8"/>
    <w:rsid w:val="5BB6F485"/>
    <w:rsid w:val="5BBD9806"/>
    <w:rsid w:val="5BDFFFD9"/>
    <w:rsid w:val="5C0CA78B"/>
    <w:rsid w:val="5C226003"/>
    <w:rsid w:val="5C669C25"/>
    <w:rsid w:val="5CED7833"/>
    <w:rsid w:val="5D20D0B3"/>
    <w:rsid w:val="5D30D5B4"/>
    <w:rsid w:val="5D35F12A"/>
    <w:rsid w:val="5D704099"/>
    <w:rsid w:val="5D9ABC3E"/>
    <w:rsid w:val="5DF8FD21"/>
    <w:rsid w:val="5E071255"/>
    <w:rsid w:val="5E4CB30A"/>
    <w:rsid w:val="5E5DECC9"/>
    <w:rsid w:val="5E65BE36"/>
    <w:rsid w:val="5E839DA5"/>
    <w:rsid w:val="5E901047"/>
    <w:rsid w:val="5EADB32C"/>
    <w:rsid w:val="5ED7C583"/>
    <w:rsid w:val="5F27A414"/>
    <w:rsid w:val="5F2DF5D4"/>
    <w:rsid w:val="5F6613BC"/>
    <w:rsid w:val="5F852D48"/>
    <w:rsid w:val="5F9843E0"/>
    <w:rsid w:val="5FC2CD58"/>
    <w:rsid w:val="6016F760"/>
    <w:rsid w:val="614AEA8A"/>
    <w:rsid w:val="6154CB55"/>
    <w:rsid w:val="61AE5A2A"/>
    <w:rsid w:val="61C37591"/>
    <w:rsid w:val="61FD0A84"/>
    <w:rsid w:val="6231454D"/>
    <w:rsid w:val="62469319"/>
    <w:rsid w:val="624D0529"/>
    <w:rsid w:val="625D43A3"/>
    <w:rsid w:val="62639CA8"/>
    <w:rsid w:val="626C44EF"/>
    <w:rsid w:val="6293E45C"/>
    <w:rsid w:val="63E94F71"/>
    <w:rsid w:val="64147FE1"/>
    <w:rsid w:val="64176B34"/>
    <w:rsid w:val="641EC55F"/>
    <w:rsid w:val="642BFB53"/>
    <w:rsid w:val="642FE6BC"/>
    <w:rsid w:val="643E89CA"/>
    <w:rsid w:val="64651CB9"/>
    <w:rsid w:val="64B11D59"/>
    <w:rsid w:val="64CE4786"/>
    <w:rsid w:val="650AD467"/>
    <w:rsid w:val="656D4D5C"/>
    <w:rsid w:val="65CBBED6"/>
    <w:rsid w:val="65E37ABD"/>
    <w:rsid w:val="65FC0DBB"/>
    <w:rsid w:val="66262303"/>
    <w:rsid w:val="670BCBA6"/>
    <w:rsid w:val="672902FF"/>
    <w:rsid w:val="672BA8B2"/>
    <w:rsid w:val="67452E81"/>
    <w:rsid w:val="6759FC7D"/>
    <w:rsid w:val="67D45B51"/>
    <w:rsid w:val="67F1906E"/>
    <w:rsid w:val="68154864"/>
    <w:rsid w:val="681B2B4B"/>
    <w:rsid w:val="6877404B"/>
    <w:rsid w:val="68DF723C"/>
    <w:rsid w:val="695707B1"/>
    <w:rsid w:val="69946EC2"/>
    <w:rsid w:val="699646AA"/>
    <w:rsid w:val="69A431EC"/>
    <w:rsid w:val="69D22984"/>
    <w:rsid w:val="69EB2255"/>
    <w:rsid w:val="6A05D9C7"/>
    <w:rsid w:val="6A2D4557"/>
    <w:rsid w:val="6A58B100"/>
    <w:rsid w:val="6A73A8E2"/>
    <w:rsid w:val="6A75525B"/>
    <w:rsid w:val="6A8605BA"/>
    <w:rsid w:val="6ACD73E7"/>
    <w:rsid w:val="6AE68A7D"/>
    <w:rsid w:val="6B396E6C"/>
    <w:rsid w:val="6B47BEE8"/>
    <w:rsid w:val="6BA886F4"/>
    <w:rsid w:val="6C19D88F"/>
    <w:rsid w:val="6C626898"/>
    <w:rsid w:val="6C6CAA3F"/>
    <w:rsid w:val="6C9EAA03"/>
    <w:rsid w:val="6CA234E3"/>
    <w:rsid w:val="6CF5910E"/>
    <w:rsid w:val="6D4B184F"/>
    <w:rsid w:val="6D927663"/>
    <w:rsid w:val="6DEEBE7E"/>
    <w:rsid w:val="6E0897C0"/>
    <w:rsid w:val="6E190800"/>
    <w:rsid w:val="6E55DC49"/>
    <w:rsid w:val="6E72BF49"/>
    <w:rsid w:val="6EBA8380"/>
    <w:rsid w:val="6F49525C"/>
    <w:rsid w:val="6F5C27CE"/>
    <w:rsid w:val="6F5DEDD5"/>
    <w:rsid w:val="6F76101A"/>
    <w:rsid w:val="6FDB9753"/>
    <w:rsid w:val="708347BE"/>
    <w:rsid w:val="71158DBA"/>
    <w:rsid w:val="7126D7F6"/>
    <w:rsid w:val="7133597F"/>
    <w:rsid w:val="715CD041"/>
    <w:rsid w:val="7173AC88"/>
    <w:rsid w:val="71E65BC8"/>
    <w:rsid w:val="7209D754"/>
    <w:rsid w:val="72590350"/>
    <w:rsid w:val="726CA2B6"/>
    <w:rsid w:val="72F62ABC"/>
    <w:rsid w:val="72F67768"/>
    <w:rsid w:val="72F8270A"/>
    <w:rsid w:val="72FC154C"/>
    <w:rsid w:val="73955718"/>
    <w:rsid w:val="744E875B"/>
    <w:rsid w:val="745BCFD0"/>
    <w:rsid w:val="748E3406"/>
    <w:rsid w:val="74CB2E33"/>
    <w:rsid w:val="74FA2084"/>
    <w:rsid w:val="7511D6D1"/>
    <w:rsid w:val="75BCE432"/>
    <w:rsid w:val="75CD83D0"/>
    <w:rsid w:val="75E19341"/>
    <w:rsid w:val="7619018B"/>
    <w:rsid w:val="763483DC"/>
    <w:rsid w:val="76801006"/>
    <w:rsid w:val="7786FE2A"/>
    <w:rsid w:val="77BE6349"/>
    <w:rsid w:val="77CA4F51"/>
    <w:rsid w:val="78107216"/>
    <w:rsid w:val="782F66C3"/>
    <w:rsid w:val="7831E62E"/>
    <w:rsid w:val="789641D3"/>
    <w:rsid w:val="789F29B2"/>
    <w:rsid w:val="79212429"/>
    <w:rsid w:val="792B4F63"/>
    <w:rsid w:val="796145FA"/>
    <w:rsid w:val="79B4B289"/>
    <w:rsid w:val="7A5D47DF"/>
    <w:rsid w:val="7A8F04FF"/>
    <w:rsid w:val="7AB90900"/>
    <w:rsid w:val="7B18FEBA"/>
    <w:rsid w:val="7B595078"/>
    <w:rsid w:val="7B601545"/>
    <w:rsid w:val="7BCF0462"/>
    <w:rsid w:val="7C12415D"/>
    <w:rsid w:val="7C5118E6"/>
    <w:rsid w:val="7C5C52AE"/>
    <w:rsid w:val="7CB92C29"/>
    <w:rsid w:val="7CC4946E"/>
    <w:rsid w:val="7CF73317"/>
    <w:rsid w:val="7D38B3CD"/>
    <w:rsid w:val="7DA975F4"/>
    <w:rsid w:val="7DCE6647"/>
    <w:rsid w:val="7E0F9418"/>
    <w:rsid w:val="7E112C84"/>
    <w:rsid w:val="7E4257ED"/>
    <w:rsid w:val="7E4466FC"/>
    <w:rsid w:val="7E77C1A0"/>
    <w:rsid w:val="7E89331C"/>
    <w:rsid w:val="7EA24B35"/>
    <w:rsid w:val="7EF58A4C"/>
    <w:rsid w:val="7F135C91"/>
    <w:rsid w:val="7F6AA3A4"/>
    <w:rsid w:val="7F8C5DD0"/>
    <w:rsid w:val="7FA73887"/>
    <w:rsid w:val="7FBB8C05"/>
    <w:rsid w:val="7FC15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676B"/>
  <w15:chartTrackingRefBased/>
  <w15:docId w15:val="{89627793-2D92-4EBA-AB3E-0BCDD6DC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328A6B6"/>
    <w:rPr>
      <w:lang w:val="en-AU"/>
    </w:rPr>
  </w:style>
  <w:style w:type="paragraph" w:styleId="Heading1">
    <w:name w:val="heading 1"/>
    <w:basedOn w:val="Normal"/>
    <w:next w:val="Normal"/>
    <w:link w:val="Heading1Char"/>
    <w:uiPriority w:val="9"/>
    <w:qFormat/>
    <w:rsid w:val="5328A6B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5328A6B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5328A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5328A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5328A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5328A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5328A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5328A6B6"/>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5328A6B6"/>
    <w:pPr>
      <w:keepNext/>
      <w:keepLines/>
      <w:spacing w:after="0"/>
      <w:outlineLvl w:val="8"/>
    </w:pPr>
    <w:rPr>
      <w:rFonts w:eastAsiaTheme="majorEastAsia" w:cstheme="majorBidi"/>
      <w:color w:val="272727"/>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5328A6B6"/>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5328A6B6"/>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5328A6B6"/>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5328A6B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328A6B6"/>
    <w:pPr>
      <w:ind w:left="720"/>
      <w:contextualSpacing/>
    </w:pPr>
  </w:style>
  <w:style w:type="paragraph" w:styleId="TOC1">
    <w:name w:val="toc 1"/>
    <w:basedOn w:val="Normal"/>
    <w:next w:val="Normal"/>
    <w:uiPriority w:val="39"/>
    <w:unhideWhenUsed/>
    <w:rsid w:val="5328A6B6"/>
    <w:pPr>
      <w:spacing w:after="100"/>
    </w:pPr>
  </w:style>
  <w:style w:type="paragraph" w:styleId="TOC2">
    <w:name w:val="toc 2"/>
    <w:basedOn w:val="Normal"/>
    <w:next w:val="Normal"/>
    <w:uiPriority w:val="39"/>
    <w:unhideWhenUsed/>
    <w:rsid w:val="5328A6B6"/>
    <w:pPr>
      <w:spacing w:after="100"/>
      <w:ind w:left="220"/>
    </w:pPr>
  </w:style>
  <w:style w:type="paragraph" w:styleId="TOC3">
    <w:name w:val="toc 3"/>
    <w:basedOn w:val="Normal"/>
    <w:next w:val="Normal"/>
    <w:uiPriority w:val="39"/>
    <w:unhideWhenUsed/>
    <w:rsid w:val="5328A6B6"/>
    <w:pPr>
      <w:spacing w:after="100"/>
      <w:ind w:left="440"/>
    </w:pPr>
  </w:style>
  <w:style w:type="paragraph" w:styleId="TOC4">
    <w:name w:val="toc 4"/>
    <w:basedOn w:val="Normal"/>
    <w:next w:val="Normal"/>
    <w:uiPriority w:val="39"/>
    <w:unhideWhenUsed/>
    <w:rsid w:val="5328A6B6"/>
    <w:pPr>
      <w:spacing w:after="100"/>
      <w:ind w:left="660"/>
    </w:pPr>
  </w:style>
  <w:style w:type="paragraph" w:styleId="TOC5">
    <w:name w:val="toc 5"/>
    <w:basedOn w:val="Normal"/>
    <w:next w:val="Normal"/>
    <w:uiPriority w:val="39"/>
    <w:unhideWhenUsed/>
    <w:rsid w:val="5328A6B6"/>
    <w:pPr>
      <w:spacing w:after="100"/>
      <w:ind w:left="880"/>
    </w:pPr>
  </w:style>
  <w:style w:type="paragraph" w:styleId="TOC6">
    <w:name w:val="toc 6"/>
    <w:basedOn w:val="Normal"/>
    <w:next w:val="Normal"/>
    <w:uiPriority w:val="39"/>
    <w:unhideWhenUsed/>
    <w:rsid w:val="5328A6B6"/>
    <w:pPr>
      <w:spacing w:after="100"/>
      <w:ind w:left="1100"/>
    </w:pPr>
  </w:style>
  <w:style w:type="paragraph" w:styleId="TOC7">
    <w:name w:val="toc 7"/>
    <w:basedOn w:val="Normal"/>
    <w:next w:val="Normal"/>
    <w:uiPriority w:val="39"/>
    <w:unhideWhenUsed/>
    <w:rsid w:val="5328A6B6"/>
    <w:pPr>
      <w:spacing w:after="100"/>
      <w:ind w:left="1320"/>
    </w:pPr>
  </w:style>
  <w:style w:type="paragraph" w:styleId="TOC8">
    <w:name w:val="toc 8"/>
    <w:basedOn w:val="Normal"/>
    <w:next w:val="Normal"/>
    <w:uiPriority w:val="39"/>
    <w:unhideWhenUsed/>
    <w:rsid w:val="5328A6B6"/>
    <w:pPr>
      <w:spacing w:after="100"/>
      <w:ind w:left="1540"/>
    </w:pPr>
  </w:style>
  <w:style w:type="paragraph" w:styleId="TOC9">
    <w:name w:val="toc 9"/>
    <w:basedOn w:val="Normal"/>
    <w:next w:val="Normal"/>
    <w:uiPriority w:val="39"/>
    <w:unhideWhenUsed/>
    <w:rsid w:val="5328A6B6"/>
    <w:pPr>
      <w:spacing w:after="100"/>
      <w:ind w:left="1760"/>
    </w:pPr>
  </w:style>
  <w:style w:type="paragraph" w:styleId="EndnoteText">
    <w:name w:val="endnote text"/>
    <w:basedOn w:val="Normal"/>
    <w:uiPriority w:val="99"/>
    <w:semiHidden/>
    <w:unhideWhenUsed/>
    <w:rsid w:val="5328A6B6"/>
    <w:pPr>
      <w:spacing w:after="0" w:line="240" w:lineRule="auto"/>
    </w:pPr>
    <w:rPr>
      <w:sz w:val="20"/>
      <w:szCs w:val="20"/>
    </w:rPr>
  </w:style>
  <w:style w:type="paragraph" w:styleId="Footer">
    <w:name w:val="footer"/>
    <w:basedOn w:val="Normal"/>
    <w:link w:val="FooterChar"/>
    <w:uiPriority w:val="99"/>
    <w:unhideWhenUsed/>
    <w:rsid w:val="5328A6B6"/>
    <w:pPr>
      <w:tabs>
        <w:tab w:val="center" w:pos="4680"/>
        <w:tab w:val="right" w:pos="9360"/>
      </w:tabs>
      <w:spacing w:after="0" w:line="240" w:lineRule="auto"/>
    </w:pPr>
  </w:style>
  <w:style w:type="paragraph" w:styleId="FootnoteText">
    <w:name w:val="footnote text"/>
    <w:basedOn w:val="Normal"/>
    <w:uiPriority w:val="99"/>
    <w:semiHidden/>
    <w:unhideWhenUsed/>
    <w:rsid w:val="5328A6B6"/>
    <w:pPr>
      <w:spacing w:after="0" w:line="240" w:lineRule="auto"/>
    </w:pPr>
    <w:rPr>
      <w:sz w:val="20"/>
      <w:szCs w:val="20"/>
    </w:rPr>
  </w:style>
  <w:style w:type="paragraph" w:styleId="Header">
    <w:name w:val="header"/>
    <w:basedOn w:val="Normal"/>
    <w:link w:val="HeaderChar"/>
    <w:uiPriority w:val="99"/>
    <w:unhideWhenUsed/>
    <w:rsid w:val="5328A6B6"/>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character" w:styleId="FooterChar" w:customStyle="1">
    <w:name w:val="Footer Char"/>
    <w:basedOn w:val="DefaultParagraphFont"/>
    <w:link w:val="Footer"/>
    <w:uiPriority w:val="99"/>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image" Target="/media/image8.jpg" Id="R7f2914839494404f" /><Relationship Type="http://schemas.openxmlformats.org/officeDocument/2006/relationships/image" Target="/media/image9.jpg" Id="R3609072873de4c68" /><Relationship Type="http://schemas.openxmlformats.org/officeDocument/2006/relationships/image" Target="/media/image4.png" Id="R10b9e6bdf4aa4d5e" /><Relationship Type="http://schemas.openxmlformats.org/officeDocument/2006/relationships/image" Target="/media/image5.png" Id="Rfe74190f45314c33" /><Relationship Type="http://schemas.openxmlformats.org/officeDocument/2006/relationships/image" Target="/media/imagea.jpg" Id="R9e57cc23ad184128" /><Relationship Type="http://schemas.openxmlformats.org/officeDocument/2006/relationships/image" Target="/media/imageb.jpg" Id="R4d2e39c870824167" /><Relationship Type="http://schemas.openxmlformats.org/officeDocument/2006/relationships/image" Target="/media/image6.png" Id="R8a647fce1467442a" /><Relationship Type="http://schemas.openxmlformats.org/officeDocument/2006/relationships/image" Target="/media/imagec.jpg" Id="R1fbdba9316714db3" /><Relationship Type="http://schemas.openxmlformats.org/officeDocument/2006/relationships/image" Target="/media/imaged.jpg" Id="Rdc6c4b8749164c41" /><Relationship Type="http://schemas.openxmlformats.org/officeDocument/2006/relationships/image" Target="/media/imagee.jpg" Id="Rb3c1ab165fa04ece" /><Relationship Type="http://schemas.openxmlformats.org/officeDocument/2006/relationships/hyperlink" Target="https://www.dropbox.com/scl/fi/je9e5rdfzh9zp0oqv668r/Common-Access-Requests.pdf?rlkey=0senm7euhtfrxuc4inn8u6o9j&amp;e=1&amp;st=wxk2rk1u&amp;dl=0" TargetMode="External" Id="R1d6aea69371644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F8094B742EF40A7A0B316D3CEC8B8" ma:contentTypeVersion="19" ma:contentTypeDescription="Create a new document." ma:contentTypeScope="" ma:versionID="43cdfd2589ba68422368e99acea89fd6">
  <xsd:schema xmlns:xsd="http://www.w3.org/2001/XMLSchema" xmlns:xs="http://www.w3.org/2001/XMLSchema" xmlns:p="http://schemas.microsoft.com/office/2006/metadata/properties" xmlns:ns2="05e8af89-dc59-443a-a9d6-442529edc69f" xmlns:ns3="81777f7a-4187-4876-a009-866346738773" targetNamespace="http://schemas.microsoft.com/office/2006/metadata/properties" ma:root="true" ma:fieldsID="cf282dd044be1c0cc9171ad696165345" ns2:_="" ns3:_="">
    <xsd:import namespace="05e8af89-dc59-443a-a9d6-442529edc69f"/>
    <xsd:import namespace="81777f7a-4187-4876-a009-8663467387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Creative_x0020_City_x0020_File_x0020_Type" minOccurs="0"/>
                <xsd:element ref="ns3:Creative_x0020_City_x0020_Team" minOccurs="0"/>
                <xsd:element ref="ns2:Supplie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8af89-dc59-443a-a9d6-442529edc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pplier" ma:index="13" nillable="true" ma:displayName="Notes" ma:format="Dropdown" ma:internalName="Supplier">
      <xsd:simpleType>
        <xsd:restriction base="dms:Text">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1267b-cb48-4e9f-ac56-dd787b77042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77f7a-4187-4876-a009-866346738773" elementFormDefault="qualified">
    <xsd:import namespace="http://schemas.microsoft.com/office/2006/documentManagement/types"/>
    <xsd:import namespace="http://schemas.microsoft.com/office/infopath/2007/PartnerControls"/>
    <xsd:element name="Creative_x0020_City_x0020_File_x0020_Type" ma:index="11" nillable="true" ma:displayName="File Type" ma:format="Dropdown" ma:internalName="Creative_x0020_City_x0020_File_x0020_Type">
      <xsd:simpleType>
        <xsd:restriction base="dms:Choice">
          <xsd:enumeration value="Finance"/>
          <xsd:enumeration value="Marketing and Communications"/>
          <xsd:enumeration value="Planning and Reporting"/>
          <xsd:enumeration value="Facilities"/>
        </xsd:restriction>
      </xsd:simpleType>
    </xsd:element>
    <xsd:element name="Creative_x0020_City_x0020_Team" ma:index="12" nillable="true" ma:displayName="Team" ma:format="Dropdown" ma:internalName="Creative_x0020_City_x0020_Team">
      <xsd:simpleType>
        <xsd:restriction base="dms:Choice">
          <xsd:enumeration value="Arts House"/>
          <xsd:enumeration value="Arts Investment"/>
          <xsd:enumeration value="Branch"/>
          <xsd:enumeration value="Creative Infrastructure"/>
          <xsd:enumeration value="Creative Urban Places"/>
          <xsd:enumeration value="Director/EA"/>
          <xsd:enumeration value="Library Customer Learning and Information"/>
          <xsd:enumeration value="Library Programs and Partnerships"/>
          <xsd:enumeration value="Library Resource and Reader Development"/>
          <xsd:enumeration value="Library Technology and Innovation"/>
          <xsd:enumeration value="Strategy"/>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7a1389-0df8-4bf2-9ad1-f56bed09a5c6}" ma:internalName="TaxCatchAll" ma:showField="CatchAllData" ma:web="81777f7a-4187-4876-a009-8663467387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ive_x0020_City_x0020_Team xmlns="81777f7a-4187-4876-a009-866346738773">Arts House</Creative_x0020_City_x0020_Team>
    <Supplier xmlns="05e8af89-dc59-443a-a9d6-442529edc69f" xsi:nil="true"/>
    <TaxCatchAll xmlns="81777f7a-4187-4876-a009-866346738773" xsi:nil="true"/>
    <lcf76f155ced4ddcb4097134ff3c332f xmlns="05e8af89-dc59-443a-a9d6-442529edc69f">
      <Terms xmlns="http://schemas.microsoft.com/office/infopath/2007/PartnerControls"/>
    </lcf76f155ced4ddcb4097134ff3c332f>
    <Creative_x0020_City_x0020_File_x0020_Type xmlns="81777f7a-4187-4876-a009-866346738773" xsi:nil="true"/>
  </documentManagement>
</p:properties>
</file>

<file path=customXml/itemProps1.xml><?xml version="1.0" encoding="utf-8"?>
<ds:datastoreItem xmlns:ds="http://schemas.openxmlformats.org/officeDocument/2006/customXml" ds:itemID="{2AA63A96-F2CA-4CE0-8ECE-21EDD8FFF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8af89-dc59-443a-a9d6-442529edc69f"/>
    <ds:schemaRef ds:uri="81777f7a-4187-4876-a009-866346738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81B9A-5138-4F72-B0A1-1817473D3BFF}">
  <ds:schemaRefs>
    <ds:schemaRef ds:uri="http://schemas.microsoft.com/sharepoint/v3/contenttype/forms"/>
  </ds:schemaRefs>
</ds:datastoreItem>
</file>

<file path=customXml/itemProps3.xml><?xml version="1.0" encoding="utf-8"?>
<ds:datastoreItem xmlns:ds="http://schemas.openxmlformats.org/officeDocument/2006/customXml" ds:itemID="{475803F2-9CFE-4984-B2A7-FA17129AED49}">
  <ds:schemaRefs>
    <ds:schemaRef ds:uri="http://schemas.microsoft.com/office/2006/metadata/properties"/>
    <ds:schemaRef ds:uri="http://schemas.microsoft.com/office/infopath/2007/PartnerControls"/>
    <ds:schemaRef ds:uri="81777f7a-4187-4876-a009-866346738773"/>
    <ds:schemaRef ds:uri="05e8af89-dc59-443a-a9d6-442529edc69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Artemis Munoz</dc:creator>
  <keywords/>
  <dc:description/>
  <lastModifiedBy>Artemis Munoz</lastModifiedBy>
  <revision>114</revision>
  <dcterms:created xsi:type="dcterms:W3CDTF">2024-09-14T10:34:00.0000000Z</dcterms:created>
  <dcterms:modified xsi:type="dcterms:W3CDTF">2025-02-26T01:45:41.9423470Z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0x010100CD7F8094B742EF40A7A0B316D3CEC8B8</vt:lpwstr>
  </property>
  <property fmtid="{D5CDD505-2E9C-101B-9397-08002B2CF9AE}" pid="3" name="MediaServiceImageTags">
    <vt:lpwstr/>
  </property>
  <property fmtid="{D5CDD505-2E9C-101B-9397-08002B2CF9AE}" pid="4" name="eDOCS AutoSave">
    <vt:lpwstr>20241008142834241</vt:lpwstr>
  </property>
</Properties>
</file>